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5905FC" w:rsidRPr="005F26BB" w14:paraId="76E79492" w14:textId="77777777" w:rsidTr="00B3357D">
        <w:trPr>
          <w:trHeight w:hRule="exact" w:val="2070"/>
        </w:trPr>
        <w:tc>
          <w:tcPr>
            <w:tcW w:w="10191" w:type="dxa"/>
          </w:tcPr>
          <w:p w14:paraId="7E279AA7" w14:textId="76F7C1FE" w:rsidR="00F92A92" w:rsidRDefault="00B3357D" w:rsidP="00F92A92">
            <w:pPr>
              <w:rPr>
                <w:rStyle w:val="TitleChar"/>
                <w:rFonts w:eastAsia="Corpid C1 Regular"/>
              </w:rPr>
            </w:pPr>
            <w:r>
              <w:rPr>
                <w:rStyle w:val="TitleChar"/>
                <w:rFonts w:eastAsia="Corpid C1 Regular"/>
              </w:rPr>
              <w:t>NAB Workplace adjustment</w:t>
            </w:r>
          </w:p>
          <w:p w14:paraId="5064F6EC" w14:textId="77777777" w:rsidR="00B3357D" w:rsidRPr="00B15682" w:rsidRDefault="00B3357D" w:rsidP="00F92A92">
            <w:pPr>
              <w:rPr>
                <w:rStyle w:val="TitleChar"/>
                <w:rFonts w:eastAsia="Corpid C1 Regular"/>
                <w:color w:val="C20000"/>
              </w:rPr>
            </w:pPr>
            <w:r w:rsidRPr="00B15682">
              <w:rPr>
                <w:rStyle w:val="TitleChar"/>
                <w:rFonts w:eastAsia="Corpid C1 Regular"/>
                <w:color w:val="C20000"/>
              </w:rPr>
              <w:t>guidance notes</w:t>
            </w:r>
          </w:p>
          <w:p w14:paraId="4C61981F" w14:textId="77777777" w:rsidR="00C05B4C" w:rsidRPr="005F26BB" w:rsidRDefault="00C05B4C" w:rsidP="00F92A92">
            <w:pPr>
              <w:rPr>
                <w:color w:val="FFFFFF"/>
                <w:szCs w:val="72"/>
              </w:rPr>
            </w:pPr>
          </w:p>
          <w:p w14:paraId="5715B5AD" w14:textId="77777777" w:rsidR="00BF6A7A" w:rsidRPr="006646D6" w:rsidRDefault="00BF6A7A" w:rsidP="00185602">
            <w:pPr>
              <w:pStyle w:val="Subtitle"/>
            </w:pPr>
          </w:p>
        </w:tc>
      </w:tr>
      <w:tr w:rsidR="00B75F33" w:rsidRPr="005F26BB" w14:paraId="646A2B67" w14:textId="77777777" w:rsidTr="00B3357D">
        <w:trPr>
          <w:trHeight w:hRule="exact" w:val="397"/>
        </w:trPr>
        <w:tc>
          <w:tcPr>
            <w:tcW w:w="10191" w:type="dxa"/>
          </w:tcPr>
          <w:p w14:paraId="2D3BA65E" w14:textId="77777777" w:rsidR="00B75F33" w:rsidRPr="005F26BB" w:rsidRDefault="00B75F33" w:rsidP="00090834">
            <w:pPr>
              <w:pStyle w:val="Dateauthor"/>
              <w:rPr>
                <w:lang w:val="en-AU"/>
              </w:rPr>
            </w:pPr>
          </w:p>
        </w:tc>
      </w:tr>
    </w:tbl>
    <w:p w14:paraId="581004A7" w14:textId="77777777" w:rsidR="00E77D80" w:rsidRDefault="00E77D80" w:rsidP="00090834">
      <w:pPr>
        <w:pStyle w:val="Intro"/>
        <w:rPr>
          <w:lang w:val="en-AU"/>
        </w:rPr>
        <w:sectPr w:rsidR="00E77D80" w:rsidSect="007B407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1134" w:left="851" w:header="454" w:footer="454" w:gutter="0"/>
          <w:cols w:space="454"/>
          <w:formProt w:val="0"/>
          <w:noEndnote/>
          <w:titlePg/>
          <w:docGrid w:linePitch="299"/>
        </w:sectPr>
      </w:pPr>
    </w:p>
    <w:p w14:paraId="0E476742" w14:textId="023917D9" w:rsidR="007832ED" w:rsidRPr="00D26818" w:rsidRDefault="00D81FF5" w:rsidP="00D33C8D">
      <w:pPr>
        <w:pStyle w:val="Intro"/>
        <w:rPr>
          <w:lang w:val="en-AU"/>
        </w:rPr>
        <w:sectPr w:rsidR="007832ED" w:rsidRPr="00D26818" w:rsidSect="007B4074">
          <w:type w:val="continuous"/>
          <w:pgSz w:w="11906" w:h="16838" w:code="9"/>
          <w:pgMar w:top="567" w:right="851" w:bottom="1134" w:left="851" w:header="454" w:footer="454" w:gutter="0"/>
          <w:cols w:space="454"/>
          <w:formProt w:val="0"/>
          <w:noEndnote/>
          <w:titlePg/>
          <w:docGrid w:linePitch="299"/>
        </w:sectPr>
      </w:pPr>
      <w:bookmarkStart w:id="0" w:name="_GoBack"/>
      <w:bookmarkEnd w:id="0"/>
      <w:r>
        <w:rPr>
          <w:noProof/>
        </w:rPr>
        <w:drawing>
          <wp:anchor distT="0" distB="0" distL="114300" distR="114300" simplePos="0" relativeHeight="251657728" behindDoc="1" locked="0" layoutInCell="0" allowOverlap="1" wp14:anchorId="3D79DA3B" wp14:editId="06B5DE08">
            <wp:simplePos x="0" y="0"/>
            <wp:positionH relativeFrom="page">
              <wp:posOffset>1270</wp:posOffset>
            </wp:positionH>
            <wp:positionV relativeFrom="page">
              <wp:posOffset>635</wp:posOffset>
            </wp:positionV>
            <wp:extent cx="7560310" cy="2231390"/>
            <wp:effectExtent l="0" t="0" r="0" b="0"/>
            <wp:wrapNone/>
            <wp:docPr id="5" name="Picture 7" descr="NAB Workplace Adjustment Guidance 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310" cy="22313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orpid C1 Regular" w:eastAsiaTheme="minorHAnsi" w:hAnsi="Corpid C1 Regular" w:cs="Open Sans"/>
          <w:b w:val="0"/>
          <w:bCs w:val="0"/>
          <w:color w:val="auto"/>
          <w:sz w:val="22"/>
          <w:szCs w:val="22"/>
          <w:lang w:val="en-AU" w:eastAsia="en-US"/>
        </w:rPr>
        <w:id w:val="1314369055"/>
        <w:docPartObj>
          <w:docPartGallery w:val="Table of Contents"/>
          <w:docPartUnique/>
        </w:docPartObj>
      </w:sdtPr>
      <w:sdtEndPr>
        <w:rPr>
          <w:noProof/>
        </w:rPr>
      </w:sdtEndPr>
      <w:sdtContent>
        <w:p w14:paraId="645111BC" w14:textId="77777777" w:rsidR="00A35A67" w:rsidRPr="00CA057A" w:rsidRDefault="00A35A67" w:rsidP="00A35A67">
          <w:pPr>
            <w:pStyle w:val="TOCHeading"/>
            <w:rPr>
              <w:rFonts w:ascii="Corpid C1 Regular" w:hAnsi="Corpid C1 Regular" w:cs="Open Sans"/>
              <w:color w:val="auto"/>
              <w:sz w:val="24"/>
              <w:szCs w:val="24"/>
            </w:rPr>
          </w:pPr>
          <w:r w:rsidRPr="00CA057A">
            <w:rPr>
              <w:rFonts w:ascii="Corpid C1 Regular" w:hAnsi="Corpid C1 Regular" w:cs="Open Sans"/>
              <w:color w:val="auto"/>
              <w:sz w:val="24"/>
              <w:szCs w:val="24"/>
            </w:rPr>
            <w:t>Contents</w:t>
          </w:r>
        </w:p>
        <w:p w14:paraId="1522536F" w14:textId="77777777" w:rsidR="00A35A67" w:rsidRPr="00CA057A" w:rsidRDefault="00A35A67" w:rsidP="00A35A67">
          <w:pPr>
            <w:pStyle w:val="TOC1"/>
            <w:tabs>
              <w:tab w:val="right" w:leader="dot" w:pos="9488"/>
            </w:tabs>
            <w:rPr>
              <w:rFonts w:ascii="Corpid C1 Regular" w:eastAsiaTheme="minorEastAsia" w:hAnsi="Corpid C1 Regular"/>
              <w:noProof/>
              <w:sz w:val="24"/>
              <w:szCs w:val="24"/>
              <w:lang w:eastAsia="en-AU"/>
            </w:rPr>
          </w:pPr>
          <w:r w:rsidRPr="00CA057A">
            <w:rPr>
              <w:rStyle w:val="Hyperlink"/>
              <w:rFonts w:ascii="Corpid C1 Regular" w:hAnsi="Corpid C1 Regular" w:cs="Open Sans"/>
              <w:noProof/>
              <w:sz w:val="24"/>
              <w:szCs w:val="24"/>
            </w:rPr>
            <w:fldChar w:fldCharType="begin"/>
          </w:r>
          <w:r w:rsidRPr="00CA057A">
            <w:rPr>
              <w:rStyle w:val="Hyperlink"/>
              <w:rFonts w:ascii="Corpid C1 Regular" w:hAnsi="Corpid C1 Regular" w:cs="Open Sans"/>
              <w:noProof/>
              <w:sz w:val="24"/>
              <w:szCs w:val="24"/>
            </w:rPr>
            <w:instrText xml:space="preserve"> TOC \o "1-3" \h \z \u </w:instrText>
          </w:r>
          <w:r w:rsidRPr="00CA057A">
            <w:rPr>
              <w:rStyle w:val="Hyperlink"/>
              <w:rFonts w:ascii="Corpid C1 Regular" w:hAnsi="Corpid C1 Regular" w:cs="Open Sans"/>
              <w:noProof/>
              <w:sz w:val="24"/>
              <w:szCs w:val="24"/>
            </w:rPr>
            <w:fldChar w:fldCharType="separate"/>
          </w:r>
          <w:hyperlink w:anchor="_Toc38353406" w:history="1">
            <w:r w:rsidRPr="00CA057A">
              <w:rPr>
                <w:rStyle w:val="Hyperlink"/>
                <w:rFonts w:ascii="Corpid C1 Regular" w:hAnsi="Corpid C1 Regular" w:cs="Open Sans"/>
                <w:noProof/>
                <w:sz w:val="24"/>
                <w:szCs w:val="24"/>
              </w:rPr>
              <w:t>Purpose and Scope</w:t>
            </w:r>
            <w:r w:rsidRPr="00CA057A">
              <w:rPr>
                <w:rFonts w:ascii="Corpid C1 Regular" w:hAnsi="Corpid C1 Regular"/>
                <w:noProof/>
                <w:webHidden/>
                <w:sz w:val="24"/>
                <w:szCs w:val="24"/>
              </w:rPr>
              <w:tab/>
            </w:r>
            <w:r w:rsidRPr="00CA057A">
              <w:rPr>
                <w:rFonts w:ascii="Corpid C1 Regular" w:hAnsi="Corpid C1 Regular"/>
                <w:noProof/>
                <w:webHidden/>
                <w:sz w:val="24"/>
                <w:szCs w:val="24"/>
              </w:rPr>
              <w:fldChar w:fldCharType="begin"/>
            </w:r>
            <w:r w:rsidRPr="00CA057A">
              <w:rPr>
                <w:rFonts w:ascii="Corpid C1 Regular" w:hAnsi="Corpid C1 Regular"/>
                <w:noProof/>
                <w:webHidden/>
                <w:sz w:val="24"/>
                <w:szCs w:val="24"/>
              </w:rPr>
              <w:instrText xml:space="preserve"> PAGEREF _Toc38353406 \h </w:instrText>
            </w:r>
            <w:r w:rsidRPr="00CA057A">
              <w:rPr>
                <w:rFonts w:ascii="Corpid C1 Regular" w:hAnsi="Corpid C1 Regular"/>
                <w:noProof/>
                <w:webHidden/>
                <w:sz w:val="24"/>
                <w:szCs w:val="24"/>
              </w:rPr>
            </w:r>
            <w:r w:rsidRPr="00CA057A">
              <w:rPr>
                <w:rFonts w:ascii="Corpid C1 Regular" w:hAnsi="Corpid C1 Regular"/>
                <w:noProof/>
                <w:webHidden/>
                <w:sz w:val="24"/>
                <w:szCs w:val="24"/>
              </w:rPr>
              <w:fldChar w:fldCharType="separate"/>
            </w:r>
            <w:r w:rsidRPr="00CA057A">
              <w:rPr>
                <w:rFonts w:ascii="Corpid C1 Regular" w:hAnsi="Corpid C1 Regular"/>
                <w:noProof/>
                <w:webHidden/>
                <w:sz w:val="24"/>
                <w:szCs w:val="24"/>
              </w:rPr>
              <w:t>2</w:t>
            </w:r>
            <w:r w:rsidRPr="00CA057A">
              <w:rPr>
                <w:rFonts w:ascii="Corpid C1 Regular" w:hAnsi="Corpid C1 Regular"/>
                <w:noProof/>
                <w:webHidden/>
                <w:sz w:val="24"/>
                <w:szCs w:val="24"/>
              </w:rPr>
              <w:fldChar w:fldCharType="end"/>
            </w:r>
          </w:hyperlink>
        </w:p>
        <w:p w14:paraId="60E77FA5"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07" w:history="1">
            <w:r w:rsidR="00A35A67" w:rsidRPr="00CA057A">
              <w:rPr>
                <w:rStyle w:val="Hyperlink"/>
                <w:rFonts w:ascii="Corpid C1 Regular" w:hAnsi="Corpid C1 Regular" w:cs="Open Sans"/>
                <w:noProof/>
                <w:sz w:val="24"/>
                <w:szCs w:val="24"/>
              </w:rPr>
              <w:t>What is a workplace adjustment?</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_Toc38353407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2</w:t>
            </w:r>
            <w:r w:rsidR="00A35A67" w:rsidRPr="00CA057A">
              <w:rPr>
                <w:rFonts w:ascii="Corpid C1 Regular" w:hAnsi="Corpid C1 Regular"/>
                <w:noProof/>
                <w:webHidden/>
                <w:sz w:val="24"/>
                <w:szCs w:val="24"/>
              </w:rPr>
              <w:fldChar w:fldCharType="end"/>
            </w:r>
          </w:hyperlink>
        </w:p>
        <w:p w14:paraId="2C18D13B"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08" w:history="1">
            <w:r w:rsidR="00A35A67" w:rsidRPr="00CA057A">
              <w:rPr>
                <w:rStyle w:val="Hyperlink"/>
                <w:rFonts w:ascii="Corpid C1 Regular" w:hAnsi="Corpid C1 Regular" w:cs="Open Sans"/>
                <w:noProof/>
                <w:sz w:val="24"/>
                <w:szCs w:val="24"/>
              </w:rPr>
              <w:t>Legal Requirements</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_Toc38353408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3</w:t>
            </w:r>
            <w:r w:rsidR="00A35A67" w:rsidRPr="00CA057A">
              <w:rPr>
                <w:rFonts w:ascii="Corpid C1 Regular" w:hAnsi="Corpid C1 Regular"/>
                <w:noProof/>
                <w:webHidden/>
                <w:sz w:val="24"/>
                <w:szCs w:val="24"/>
              </w:rPr>
              <w:fldChar w:fldCharType="end"/>
            </w:r>
          </w:hyperlink>
        </w:p>
        <w:p w14:paraId="4F1F9AAD"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09" w:history="1">
            <w:r w:rsidR="00A35A67" w:rsidRPr="00CA057A">
              <w:rPr>
                <w:rStyle w:val="Hyperlink"/>
                <w:rFonts w:ascii="Corpid C1 Regular" w:hAnsi="Corpid C1 Regular" w:cs="Open Sans"/>
                <w:noProof/>
                <w:sz w:val="24"/>
                <w:szCs w:val="24"/>
              </w:rPr>
              <w:t>Exceptions</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_Toc38353409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3</w:t>
            </w:r>
            <w:r w:rsidR="00A35A67" w:rsidRPr="00CA057A">
              <w:rPr>
                <w:rFonts w:ascii="Corpid C1 Regular" w:hAnsi="Corpid C1 Regular"/>
                <w:noProof/>
                <w:webHidden/>
                <w:sz w:val="24"/>
                <w:szCs w:val="24"/>
              </w:rPr>
              <w:fldChar w:fldCharType="end"/>
            </w:r>
          </w:hyperlink>
        </w:p>
        <w:p w14:paraId="0A7DBB50"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0" w:history="1">
            <w:r w:rsidR="00A35A67" w:rsidRPr="00CA057A">
              <w:rPr>
                <w:rStyle w:val="Hyperlink"/>
                <w:rFonts w:ascii="Corpid C1 Regular" w:hAnsi="Corpid C1 Regular" w:cs="Open Sans"/>
                <w:noProof/>
                <w:sz w:val="24"/>
                <w:szCs w:val="24"/>
              </w:rPr>
              <w:t>Review of a decision</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_Toc38353410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3</w:t>
            </w:r>
            <w:r w:rsidR="00A35A67" w:rsidRPr="00CA057A">
              <w:rPr>
                <w:rFonts w:ascii="Corpid C1 Regular" w:hAnsi="Corpid C1 Regular"/>
                <w:noProof/>
                <w:webHidden/>
                <w:sz w:val="24"/>
                <w:szCs w:val="24"/>
              </w:rPr>
              <w:fldChar w:fldCharType="end"/>
            </w:r>
          </w:hyperlink>
        </w:p>
        <w:p w14:paraId="1487A516" w14:textId="2155DDE9"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1" w:history="1">
            <w:r w:rsidR="00A35A67" w:rsidRPr="00CA057A">
              <w:rPr>
                <w:rStyle w:val="Hyperlink"/>
                <w:rFonts w:ascii="Corpid C1 Regular" w:hAnsi="Corpid C1 Regular" w:cs="Open Sans"/>
                <w:noProof/>
                <w:sz w:val="24"/>
                <w:szCs w:val="24"/>
              </w:rPr>
              <w:t>Privacy and confidentiality</w:t>
            </w:r>
            <w:r w:rsidR="00A35A67" w:rsidRPr="00CA057A">
              <w:rPr>
                <w:rFonts w:ascii="Corpid C1 Regular" w:hAnsi="Corpid C1 Regular"/>
                <w:noProof/>
                <w:webHidden/>
                <w:sz w:val="24"/>
                <w:szCs w:val="24"/>
              </w:rPr>
              <w:tab/>
            </w:r>
            <w:r w:rsidR="002250C4">
              <w:rPr>
                <w:rFonts w:ascii="Corpid C1 Regular" w:hAnsi="Corpid C1 Regular"/>
                <w:noProof/>
                <w:webHidden/>
                <w:sz w:val="24"/>
                <w:szCs w:val="24"/>
              </w:rPr>
              <w:t>4</w:t>
            </w:r>
          </w:hyperlink>
        </w:p>
        <w:p w14:paraId="32D4F93C"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2" w:history="1">
            <w:r w:rsidR="00A35A67" w:rsidRPr="00CA057A">
              <w:rPr>
                <w:rStyle w:val="Hyperlink"/>
                <w:rFonts w:ascii="Corpid C1 Regular" w:hAnsi="Corpid C1 Regular" w:cs="Open Sans"/>
                <w:noProof/>
                <w:sz w:val="24"/>
                <w:szCs w:val="24"/>
              </w:rPr>
              <w:t>Communication of the Guidance Notes</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_Toc38353412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4</w:t>
            </w:r>
            <w:r w:rsidR="00A35A67" w:rsidRPr="00CA057A">
              <w:rPr>
                <w:rFonts w:ascii="Corpid C1 Regular" w:hAnsi="Corpid C1 Regular"/>
                <w:noProof/>
                <w:webHidden/>
                <w:sz w:val="24"/>
                <w:szCs w:val="24"/>
              </w:rPr>
              <w:fldChar w:fldCharType="end"/>
            </w:r>
          </w:hyperlink>
        </w:p>
        <w:p w14:paraId="2F6A4E23"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3" w:history="1">
            <w:r w:rsidR="00A35A67" w:rsidRPr="00CA057A">
              <w:rPr>
                <w:rStyle w:val="Hyperlink"/>
                <w:rFonts w:ascii="Corpid C1 Regular" w:hAnsi="Corpid C1 Regular" w:cs="Open Sans"/>
                <w:noProof/>
                <w:sz w:val="24"/>
                <w:szCs w:val="24"/>
              </w:rPr>
              <w:t>Review of the Guidance Notes</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_Toc38353413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4</w:t>
            </w:r>
            <w:r w:rsidR="00A35A67" w:rsidRPr="00CA057A">
              <w:rPr>
                <w:rFonts w:ascii="Corpid C1 Regular" w:hAnsi="Corpid C1 Regular"/>
                <w:noProof/>
                <w:webHidden/>
                <w:sz w:val="24"/>
                <w:szCs w:val="24"/>
              </w:rPr>
              <w:fldChar w:fldCharType="end"/>
            </w:r>
          </w:hyperlink>
        </w:p>
        <w:p w14:paraId="1C44584D"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4" w:history="1">
            <w:r w:rsidR="00A35A67" w:rsidRPr="00CA057A">
              <w:rPr>
                <w:rStyle w:val="Hyperlink"/>
                <w:rFonts w:ascii="Corpid C1 Regular" w:hAnsi="Corpid C1 Regular" w:cs="Open Sans"/>
                <w:noProof/>
                <w:sz w:val="24"/>
                <w:szCs w:val="24"/>
              </w:rPr>
              <w:t>Further information</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_Toc38353414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4</w:t>
            </w:r>
            <w:r w:rsidR="00A35A67" w:rsidRPr="00CA057A">
              <w:rPr>
                <w:rFonts w:ascii="Corpid C1 Regular" w:hAnsi="Corpid C1 Regular"/>
                <w:noProof/>
                <w:webHidden/>
                <w:sz w:val="24"/>
                <w:szCs w:val="24"/>
              </w:rPr>
              <w:fldChar w:fldCharType="end"/>
            </w:r>
          </w:hyperlink>
        </w:p>
        <w:p w14:paraId="04FC55AC" w14:textId="77777777" w:rsidR="00A35A67" w:rsidRPr="00CA057A" w:rsidRDefault="00B86711" w:rsidP="00A35A67">
          <w:pPr>
            <w:pStyle w:val="TOC1"/>
            <w:tabs>
              <w:tab w:val="right" w:leader="dot" w:pos="9488"/>
            </w:tabs>
            <w:rPr>
              <w:rFonts w:ascii="Corpid C1 Regular" w:eastAsiaTheme="minorEastAsia" w:hAnsi="Corpid C1 Regular"/>
              <w:noProof/>
              <w:sz w:val="24"/>
              <w:szCs w:val="24"/>
              <w:lang w:eastAsia="en-AU"/>
            </w:rPr>
          </w:pPr>
          <w:hyperlink w:anchor="_Toc38353415" w:history="1">
            <w:r w:rsidR="00A35A67" w:rsidRPr="00CA057A">
              <w:rPr>
                <w:rStyle w:val="Hyperlink"/>
                <w:rFonts w:ascii="Corpid C1 Regular" w:hAnsi="Corpid C1 Regular" w:cs="Open Sans"/>
                <w:noProof/>
                <w:sz w:val="24"/>
                <w:szCs w:val="24"/>
              </w:rPr>
              <w:t>Related documents</w:t>
            </w:r>
            <w:r w:rsidR="00A35A67" w:rsidRPr="00CA057A">
              <w:rPr>
                <w:rFonts w:ascii="Corpid C1 Regular" w:hAnsi="Corpid C1 Regular"/>
                <w:noProof/>
                <w:webHidden/>
                <w:sz w:val="24"/>
                <w:szCs w:val="24"/>
              </w:rPr>
              <w:tab/>
            </w:r>
            <w:r w:rsidR="00A35A67" w:rsidRPr="00CA057A">
              <w:rPr>
                <w:rFonts w:ascii="Corpid C1 Regular" w:hAnsi="Corpid C1 Regular"/>
                <w:noProof/>
                <w:webHidden/>
                <w:sz w:val="24"/>
                <w:szCs w:val="24"/>
              </w:rPr>
              <w:fldChar w:fldCharType="begin"/>
            </w:r>
            <w:r w:rsidR="00A35A67" w:rsidRPr="00CA057A">
              <w:rPr>
                <w:rFonts w:ascii="Corpid C1 Regular" w:hAnsi="Corpid C1 Regular"/>
                <w:noProof/>
                <w:webHidden/>
                <w:sz w:val="24"/>
                <w:szCs w:val="24"/>
              </w:rPr>
              <w:instrText xml:space="preserve"> PAGEREF _Toc38353415 \h </w:instrText>
            </w:r>
            <w:r w:rsidR="00A35A67" w:rsidRPr="00CA057A">
              <w:rPr>
                <w:rFonts w:ascii="Corpid C1 Regular" w:hAnsi="Corpid C1 Regular"/>
                <w:noProof/>
                <w:webHidden/>
                <w:sz w:val="24"/>
                <w:szCs w:val="24"/>
              </w:rPr>
            </w:r>
            <w:r w:rsidR="00A35A67" w:rsidRPr="00CA057A">
              <w:rPr>
                <w:rFonts w:ascii="Corpid C1 Regular" w:hAnsi="Corpid C1 Regular"/>
                <w:noProof/>
                <w:webHidden/>
                <w:sz w:val="24"/>
                <w:szCs w:val="24"/>
              </w:rPr>
              <w:fldChar w:fldCharType="separate"/>
            </w:r>
            <w:r w:rsidR="00A35A67" w:rsidRPr="00CA057A">
              <w:rPr>
                <w:rFonts w:ascii="Corpid C1 Regular" w:hAnsi="Corpid C1 Regular"/>
                <w:noProof/>
                <w:webHidden/>
                <w:sz w:val="24"/>
                <w:szCs w:val="24"/>
              </w:rPr>
              <w:t>4</w:t>
            </w:r>
            <w:r w:rsidR="00A35A67" w:rsidRPr="00CA057A">
              <w:rPr>
                <w:rFonts w:ascii="Corpid C1 Regular" w:hAnsi="Corpid C1 Regular"/>
                <w:noProof/>
                <w:webHidden/>
                <w:sz w:val="24"/>
                <w:szCs w:val="24"/>
              </w:rPr>
              <w:fldChar w:fldCharType="end"/>
            </w:r>
          </w:hyperlink>
        </w:p>
        <w:p w14:paraId="5F6F56D6" w14:textId="77777777" w:rsidR="00A35A67" w:rsidRPr="005B4D50" w:rsidRDefault="00A35A67" w:rsidP="00A35A67">
          <w:pPr>
            <w:pStyle w:val="TOC1"/>
            <w:tabs>
              <w:tab w:val="right" w:leader="dot" w:pos="9488"/>
            </w:tabs>
            <w:rPr>
              <w:rFonts w:ascii="Corpid C1 Regular" w:hAnsi="Corpid C1 Regular"/>
            </w:rPr>
          </w:pPr>
          <w:r w:rsidRPr="00CA057A">
            <w:rPr>
              <w:rStyle w:val="Hyperlink"/>
              <w:rFonts w:ascii="Corpid C1 Regular" w:hAnsi="Corpid C1 Regular" w:cs="Open Sans"/>
              <w:sz w:val="24"/>
              <w:szCs w:val="24"/>
            </w:rPr>
            <w:fldChar w:fldCharType="end"/>
          </w:r>
        </w:p>
      </w:sdtContent>
    </w:sdt>
    <w:p w14:paraId="4D634827" w14:textId="77777777" w:rsidR="00A35A67" w:rsidRPr="005B4D50" w:rsidRDefault="00A35A67" w:rsidP="00A35A67">
      <w:pPr>
        <w:rPr>
          <w:rFonts w:cs="Open Sans"/>
        </w:rPr>
        <w:sectPr w:rsidR="00A35A67" w:rsidRPr="005B4D50" w:rsidSect="00A35A6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276" w:right="1274" w:bottom="1276" w:left="1134" w:header="426" w:footer="708" w:gutter="0"/>
          <w:cols w:space="708"/>
          <w:titlePg/>
          <w:docGrid w:linePitch="360"/>
        </w:sectPr>
      </w:pPr>
      <w:r w:rsidRPr="005B4D50">
        <w:rPr>
          <w:rFonts w:cs="Open Sans"/>
        </w:rPr>
        <w:br w:type="page"/>
      </w:r>
    </w:p>
    <w:p w14:paraId="74D3D608" w14:textId="77777777" w:rsidR="00A35A67" w:rsidRPr="00CA057A" w:rsidRDefault="00A35A67" w:rsidP="00CA057A">
      <w:pPr>
        <w:pStyle w:val="Heading2"/>
        <w:rPr>
          <w:sz w:val="28"/>
          <w:szCs w:val="28"/>
        </w:rPr>
      </w:pPr>
      <w:bookmarkStart w:id="1" w:name="_Toc38353406"/>
      <w:r w:rsidRPr="00CA057A">
        <w:rPr>
          <w:sz w:val="28"/>
          <w:szCs w:val="28"/>
        </w:rPr>
        <w:lastRenderedPageBreak/>
        <w:t>Purpose and Scope</w:t>
      </w:r>
      <w:bookmarkEnd w:id="1"/>
    </w:p>
    <w:p w14:paraId="7DC6F740" w14:textId="77777777" w:rsidR="00A35A67" w:rsidRDefault="00A35A67" w:rsidP="00A35A67">
      <w:pPr>
        <w:rPr>
          <w:rFonts w:cs="Open Sans"/>
          <w:sz w:val="24"/>
          <w:szCs w:val="24"/>
        </w:rPr>
      </w:pPr>
      <w:r w:rsidRPr="00CA057A">
        <w:rPr>
          <w:rFonts w:cs="Open Sans"/>
          <w:sz w:val="24"/>
          <w:szCs w:val="24"/>
        </w:rPr>
        <w:t>The Guidance Notes outline how NAB will implement effective workplace adjustments and provide adjustments for job applicants. These Guidance Notes apply to NAB recruitment processes and to all NAB employees. This includes but is not limited to employees in positions that are permanent full-time, part-time, short-term contracts and agency staff.</w:t>
      </w:r>
    </w:p>
    <w:p w14:paraId="55084650" w14:textId="77777777" w:rsidR="00CA057A" w:rsidRPr="00CA057A" w:rsidRDefault="00CA057A" w:rsidP="00A35A67">
      <w:pPr>
        <w:rPr>
          <w:rFonts w:cs="Open Sans"/>
          <w:sz w:val="24"/>
          <w:szCs w:val="24"/>
        </w:rPr>
      </w:pPr>
    </w:p>
    <w:p w14:paraId="397E52D7" w14:textId="08057A8E" w:rsidR="00A35A67" w:rsidRDefault="00A35A67" w:rsidP="00A35A67">
      <w:pPr>
        <w:rPr>
          <w:rFonts w:cs="Open Sans"/>
          <w:sz w:val="24"/>
          <w:szCs w:val="24"/>
        </w:rPr>
      </w:pPr>
      <w:r w:rsidRPr="00CA057A">
        <w:rPr>
          <w:rFonts w:cs="Open Sans"/>
          <w:sz w:val="24"/>
          <w:szCs w:val="24"/>
        </w:rPr>
        <w:t>The Guidance Notes and Workplace Adjustment Standard Operating Procedure</w:t>
      </w:r>
      <w:r w:rsidR="008433B8">
        <w:rPr>
          <w:rFonts w:cs="Open Sans"/>
          <w:sz w:val="24"/>
          <w:szCs w:val="24"/>
        </w:rPr>
        <w:t>s</w:t>
      </w:r>
      <w:r w:rsidRPr="00CA057A">
        <w:rPr>
          <w:rFonts w:cs="Open Sans"/>
          <w:sz w:val="24"/>
          <w:szCs w:val="24"/>
        </w:rPr>
        <w:t xml:space="preserve"> (SOP) will provide information and resources that enable employees and People Leaders to implement effective workplace adjustments in a timely way, with mechanisms in place to follow up and review to ensure these adjustments are improving the productivity and access of NAB’s people. </w:t>
      </w:r>
    </w:p>
    <w:p w14:paraId="3E3CCB89" w14:textId="77777777" w:rsidR="00CA057A" w:rsidRPr="00CA057A" w:rsidRDefault="00CA057A" w:rsidP="00A35A67">
      <w:pPr>
        <w:rPr>
          <w:rFonts w:cs="Open Sans"/>
          <w:sz w:val="24"/>
          <w:szCs w:val="24"/>
        </w:rPr>
      </w:pPr>
    </w:p>
    <w:p w14:paraId="3D5920E9" w14:textId="5CC6BB26" w:rsidR="00A35A67" w:rsidRDefault="00A35A67" w:rsidP="00A35A67">
      <w:pPr>
        <w:rPr>
          <w:rFonts w:cs="Open Sans"/>
          <w:sz w:val="24"/>
          <w:szCs w:val="24"/>
        </w:rPr>
      </w:pPr>
      <w:r w:rsidRPr="00CA057A">
        <w:rPr>
          <w:rFonts w:cs="Open Sans"/>
          <w:sz w:val="24"/>
          <w:szCs w:val="24"/>
        </w:rPr>
        <w:t>The Guidance Notes are to be read in conjunction with the Request for Workplace Adjustment form and Guidelines for People Leaders to understand our commitment and process and to effectively implement requests for workplace adjustments. These guidance notes sit within the Health, Safety &amp; Wellbeing Policy.</w:t>
      </w:r>
    </w:p>
    <w:p w14:paraId="4F067C71" w14:textId="77777777" w:rsidR="00D7469E" w:rsidRDefault="00D7469E" w:rsidP="00A35A67">
      <w:pPr>
        <w:rPr>
          <w:rFonts w:cs="Open Sans"/>
          <w:sz w:val="24"/>
          <w:szCs w:val="24"/>
        </w:rPr>
      </w:pPr>
    </w:p>
    <w:p w14:paraId="675FFAEB" w14:textId="77777777" w:rsidR="00A35A67" w:rsidRPr="00CA057A" w:rsidRDefault="00A35A67" w:rsidP="00CA057A">
      <w:pPr>
        <w:pStyle w:val="Heading2"/>
        <w:rPr>
          <w:sz w:val="28"/>
          <w:szCs w:val="28"/>
        </w:rPr>
      </w:pPr>
      <w:bookmarkStart w:id="2" w:name="_Toc38353407"/>
      <w:r w:rsidRPr="00CA057A">
        <w:rPr>
          <w:sz w:val="28"/>
          <w:szCs w:val="28"/>
        </w:rPr>
        <w:t>What is a workplace adjustment?</w:t>
      </w:r>
      <w:bookmarkEnd w:id="2"/>
    </w:p>
    <w:p w14:paraId="6829FF75" w14:textId="55446F7D" w:rsidR="00A35A67" w:rsidRDefault="00A35A67" w:rsidP="00A35A67">
      <w:pPr>
        <w:rPr>
          <w:rFonts w:cs="Open Sans"/>
          <w:sz w:val="24"/>
          <w:szCs w:val="24"/>
        </w:rPr>
      </w:pPr>
      <w:r w:rsidRPr="00CA057A">
        <w:rPr>
          <w:rFonts w:cs="Open Sans"/>
          <w:sz w:val="24"/>
          <w:szCs w:val="24"/>
        </w:rPr>
        <w:t>A workplace adjustment is a change to a work process, practice, procedure or environment that enables an employee with disability, including mental illness and medical conditions</w:t>
      </w:r>
      <w:r w:rsidR="008433B8">
        <w:rPr>
          <w:rFonts w:cs="Open Sans"/>
          <w:sz w:val="24"/>
          <w:szCs w:val="24"/>
        </w:rPr>
        <w:t>,</w:t>
      </w:r>
      <w:r w:rsidRPr="00CA057A">
        <w:rPr>
          <w:rFonts w:cs="Open Sans"/>
          <w:sz w:val="24"/>
          <w:szCs w:val="24"/>
        </w:rPr>
        <w:t xml:space="preserve"> to perform their job in a way that minimises the impact of their disability.</w:t>
      </w:r>
      <w:r w:rsidRPr="00CA057A">
        <w:rPr>
          <w:rStyle w:val="FootnoteReference"/>
          <w:rFonts w:cs="Open Sans"/>
          <w:sz w:val="24"/>
          <w:szCs w:val="24"/>
        </w:rPr>
        <w:footnoteReference w:id="1"/>
      </w:r>
    </w:p>
    <w:p w14:paraId="2E3A0F89" w14:textId="77777777" w:rsidR="00822DCE" w:rsidRPr="00CA057A" w:rsidRDefault="00822DCE" w:rsidP="00A35A67">
      <w:pPr>
        <w:rPr>
          <w:rFonts w:cs="Open Sans"/>
          <w:sz w:val="24"/>
          <w:szCs w:val="24"/>
        </w:rPr>
      </w:pPr>
    </w:p>
    <w:p w14:paraId="0472C10E" w14:textId="77777777" w:rsidR="00A35A67" w:rsidRPr="00CA057A" w:rsidRDefault="00A35A67" w:rsidP="00A35A67">
      <w:pPr>
        <w:rPr>
          <w:rFonts w:cs="Open Sans"/>
          <w:sz w:val="24"/>
          <w:szCs w:val="24"/>
        </w:rPr>
      </w:pPr>
      <w:r w:rsidRPr="00CA057A">
        <w:rPr>
          <w:rFonts w:cs="Open Sans"/>
          <w:sz w:val="24"/>
          <w:szCs w:val="24"/>
        </w:rPr>
        <w:t>Workplace adjustments allow a person to:</w:t>
      </w:r>
    </w:p>
    <w:p w14:paraId="4164F819" w14:textId="77777777" w:rsidR="00A35A67" w:rsidRPr="00CA057A" w:rsidRDefault="00A35A67" w:rsidP="00A35A67">
      <w:pPr>
        <w:pStyle w:val="ListParagraph"/>
        <w:numPr>
          <w:ilvl w:val="0"/>
          <w:numId w:val="28"/>
        </w:numPr>
        <w:rPr>
          <w:rFonts w:ascii="Corpid C1 Regular" w:hAnsi="Corpid C1 Regular" w:cs="Open Sans"/>
          <w:sz w:val="24"/>
          <w:szCs w:val="24"/>
        </w:rPr>
      </w:pPr>
      <w:r w:rsidRPr="00CA057A">
        <w:rPr>
          <w:rFonts w:ascii="Corpid C1 Regular" w:hAnsi="Corpid C1 Regular" w:cs="Open Sans"/>
          <w:sz w:val="24"/>
          <w:szCs w:val="24"/>
        </w:rPr>
        <w:t>perform the inherent or essential requirements of their job safely in the workplace</w:t>
      </w:r>
    </w:p>
    <w:p w14:paraId="598EB1E5" w14:textId="77777777" w:rsidR="00A35A67" w:rsidRPr="00CA057A" w:rsidRDefault="00A35A67" w:rsidP="00A35A67">
      <w:pPr>
        <w:pStyle w:val="ListParagraph"/>
        <w:numPr>
          <w:ilvl w:val="0"/>
          <w:numId w:val="28"/>
        </w:numPr>
        <w:rPr>
          <w:rFonts w:ascii="Corpid C1 Regular" w:hAnsi="Corpid C1 Regular" w:cs="Open Sans"/>
          <w:sz w:val="24"/>
          <w:szCs w:val="24"/>
        </w:rPr>
      </w:pPr>
      <w:r w:rsidRPr="00CA057A">
        <w:rPr>
          <w:rFonts w:ascii="Corpid C1 Regular" w:hAnsi="Corpid C1 Regular" w:cs="Open Sans"/>
          <w:sz w:val="24"/>
          <w:szCs w:val="24"/>
        </w:rPr>
        <w:t>have equitable opportunity in recruitment processes, promotion and ongoing development</w:t>
      </w:r>
    </w:p>
    <w:p w14:paraId="524B7DB9" w14:textId="77777777" w:rsidR="00A35A67" w:rsidRPr="00CA057A" w:rsidRDefault="00A35A67" w:rsidP="00A35A67">
      <w:pPr>
        <w:pStyle w:val="ListParagraph"/>
        <w:numPr>
          <w:ilvl w:val="0"/>
          <w:numId w:val="28"/>
        </w:numPr>
        <w:rPr>
          <w:rFonts w:ascii="Corpid C1 Regular" w:hAnsi="Corpid C1 Regular" w:cs="Open Sans"/>
          <w:sz w:val="24"/>
          <w:szCs w:val="24"/>
        </w:rPr>
      </w:pPr>
      <w:r w:rsidRPr="00CA057A">
        <w:rPr>
          <w:rFonts w:ascii="Corpid C1 Regular" w:hAnsi="Corpid C1 Regular" w:cs="Open Sans"/>
          <w:sz w:val="24"/>
          <w:szCs w:val="24"/>
        </w:rPr>
        <w:t>experience equitable terms and conditions of employment</w:t>
      </w:r>
    </w:p>
    <w:p w14:paraId="352312C0" w14:textId="77777777" w:rsidR="00A35A67" w:rsidRPr="00CA057A" w:rsidRDefault="00A35A67" w:rsidP="00A35A67">
      <w:pPr>
        <w:pStyle w:val="ListParagraph"/>
        <w:numPr>
          <w:ilvl w:val="0"/>
          <w:numId w:val="28"/>
        </w:numPr>
        <w:rPr>
          <w:rFonts w:ascii="Corpid C1 Regular" w:hAnsi="Corpid C1 Regular" w:cs="Open Sans"/>
          <w:sz w:val="24"/>
          <w:szCs w:val="24"/>
        </w:rPr>
      </w:pPr>
      <w:r w:rsidRPr="00CA057A">
        <w:rPr>
          <w:rFonts w:ascii="Corpid C1 Regular" w:hAnsi="Corpid C1 Regular" w:cs="Open Sans"/>
          <w:sz w:val="24"/>
          <w:szCs w:val="24"/>
        </w:rPr>
        <w:t>maximise productivity</w:t>
      </w:r>
      <w:r w:rsidRPr="00CA057A">
        <w:rPr>
          <w:rStyle w:val="FootnoteReference"/>
          <w:rFonts w:ascii="Corpid C1 Regular" w:hAnsi="Corpid C1 Regular" w:cs="Open Sans"/>
          <w:sz w:val="24"/>
          <w:szCs w:val="24"/>
        </w:rPr>
        <w:footnoteReference w:id="2"/>
      </w:r>
    </w:p>
    <w:p w14:paraId="1D9322D9" w14:textId="77777777" w:rsidR="00A35A67" w:rsidRPr="00CA057A" w:rsidRDefault="00A35A67" w:rsidP="00A35A67">
      <w:pPr>
        <w:rPr>
          <w:rFonts w:cs="Open Sans"/>
          <w:sz w:val="24"/>
          <w:szCs w:val="24"/>
        </w:rPr>
      </w:pPr>
      <w:r w:rsidRPr="00CA057A">
        <w:rPr>
          <w:rFonts w:cs="Open Sans"/>
          <w:sz w:val="24"/>
          <w:szCs w:val="24"/>
        </w:rPr>
        <w:t xml:space="preserve">NAB recognises that the provision of workplace adjustments will be unique for each employee because the impact of disability is different for each person. We understand our responsibility to have collaborative solution focussed conversations with employees that focus on the tasks and responsibilities of the job role and the work environment, to determine the adjustments that will assist the employee to perform their role. </w:t>
      </w:r>
    </w:p>
    <w:p w14:paraId="30ACA32B" w14:textId="77777777" w:rsidR="00822DCE" w:rsidRDefault="00822DCE" w:rsidP="00A35A67">
      <w:pPr>
        <w:rPr>
          <w:rFonts w:cs="Open Sans"/>
          <w:sz w:val="24"/>
          <w:szCs w:val="24"/>
        </w:rPr>
      </w:pPr>
    </w:p>
    <w:p w14:paraId="69FC7545" w14:textId="77777777" w:rsidR="00A35A67" w:rsidRPr="00CA057A" w:rsidRDefault="00A35A67" w:rsidP="00A35A67">
      <w:pPr>
        <w:rPr>
          <w:rFonts w:cs="Open Sans"/>
          <w:sz w:val="24"/>
          <w:szCs w:val="24"/>
        </w:rPr>
      </w:pPr>
      <w:r w:rsidRPr="00CA057A">
        <w:rPr>
          <w:rFonts w:cs="Open Sans"/>
          <w:sz w:val="24"/>
          <w:szCs w:val="24"/>
        </w:rPr>
        <w:t xml:space="preserve">Each applicant that applies to NAB and all employees must have the right to participate in equitable recruitment, employment, professional development, and provision of goods and services, that provides them with an opportunity to perform at their best. </w:t>
      </w:r>
    </w:p>
    <w:p w14:paraId="152BD14E" w14:textId="12450DB1" w:rsidR="00A35A67" w:rsidRDefault="00A35A67" w:rsidP="00A35A67">
      <w:pPr>
        <w:rPr>
          <w:rFonts w:cs="Open Sans"/>
          <w:sz w:val="24"/>
          <w:szCs w:val="24"/>
        </w:rPr>
      </w:pPr>
      <w:r w:rsidRPr="00CA057A">
        <w:rPr>
          <w:rFonts w:cs="Open Sans"/>
          <w:sz w:val="24"/>
          <w:szCs w:val="24"/>
        </w:rPr>
        <w:lastRenderedPageBreak/>
        <w:t xml:space="preserve">It is imperative at NAB that we foster an environment and culture where employees and applicants can confidently share information about disability when requesting adjustments. These conversations should be strengths-based and collaborative, built on trust and effective and timely action. For examples of how to establish this strengths-based and collaborative communication, please refer to the Guidelines for People Leaders. </w:t>
      </w:r>
    </w:p>
    <w:p w14:paraId="7E2B0342" w14:textId="77777777" w:rsidR="00D7469E" w:rsidRPr="00CA057A" w:rsidRDefault="00D7469E" w:rsidP="00A35A67">
      <w:pPr>
        <w:rPr>
          <w:rFonts w:cs="Open Sans"/>
          <w:sz w:val="24"/>
          <w:szCs w:val="24"/>
        </w:rPr>
      </w:pPr>
    </w:p>
    <w:p w14:paraId="4D094CC4" w14:textId="77777777" w:rsidR="00A35A67" w:rsidRPr="00822DCE" w:rsidRDefault="00A35A67" w:rsidP="00822DCE">
      <w:pPr>
        <w:pStyle w:val="Heading2"/>
        <w:rPr>
          <w:sz w:val="28"/>
          <w:szCs w:val="28"/>
        </w:rPr>
      </w:pPr>
      <w:bookmarkStart w:id="3" w:name="_Toc38353408"/>
      <w:r w:rsidRPr="00822DCE">
        <w:rPr>
          <w:sz w:val="28"/>
          <w:szCs w:val="28"/>
        </w:rPr>
        <w:t>Legal Requirements</w:t>
      </w:r>
      <w:bookmarkEnd w:id="3"/>
    </w:p>
    <w:p w14:paraId="78D2D437" w14:textId="77777777" w:rsidR="00A35A67" w:rsidRDefault="00A35A67" w:rsidP="00A35A67">
      <w:pPr>
        <w:rPr>
          <w:rFonts w:cs="Open Sans"/>
          <w:sz w:val="24"/>
          <w:szCs w:val="24"/>
        </w:rPr>
      </w:pPr>
      <w:r w:rsidRPr="00822DCE">
        <w:rPr>
          <w:rFonts w:cs="Open Sans"/>
          <w:sz w:val="24"/>
          <w:szCs w:val="24"/>
        </w:rPr>
        <w:t xml:space="preserve">NAB has a legal obligation to provide workplace adjustments under the </w:t>
      </w:r>
      <w:hyperlink r:id="rId24" w:history="1">
        <w:r w:rsidRPr="00822DCE">
          <w:rPr>
            <w:rStyle w:val="Hyperlink"/>
            <w:rFonts w:ascii="Corpid C1 Regular" w:hAnsi="Corpid C1 Regular" w:cs="Open Sans"/>
            <w:i/>
            <w:sz w:val="24"/>
            <w:szCs w:val="24"/>
          </w:rPr>
          <w:t>Disability Discrimination Act 1992</w:t>
        </w:r>
        <w:r w:rsidRPr="00822DCE">
          <w:rPr>
            <w:rStyle w:val="Hyperlink"/>
            <w:rFonts w:ascii="Corpid C1 Regular" w:hAnsi="Corpid C1 Regular" w:cs="Open Sans"/>
            <w:sz w:val="24"/>
            <w:szCs w:val="24"/>
          </w:rPr>
          <w:t xml:space="preserve"> (Cth)</w:t>
        </w:r>
      </w:hyperlink>
      <w:r w:rsidRPr="00822DCE">
        <w:rPr>
          <w:rFonts w:cs="Open Sans"/>
          <w:sz w:val="24"/>
          <w:szCs w:val="24"/>
        </w:rPr>
        <w:t>, (DDA), which states that it is against the law to discriminate against a person due to his or her disability in relation to employment. Employers must make reasonable adjustments to the workplace so that an employee with disability can do their job effectively and failure to do so may amount to discrimination.</w:t>
      </w:r>
      <w:r w:rsidRPr="00822DCE">
        <w:rPr>
          <w:rStyle w:val="FootnoteReference"/>
          <w:rFonts w:cs="Open Sans"/>
          <w:sz w:val="24"/>
          <w:szCs w:val="24"/>
        </w:rPr>
        <w:footnoteReference w:id="3"/>
      </w:r>
      <w:r w:rsidRPr="00822DCE">
        <w:rPr>
          <w:rFonts w:cs="Open Sans"/>
          <w:sz w:val="24"/>
          <w:szCs w:val="24"/>
        </w:rPr>
        <w:t xml:space="preserve"> NAB is also required to provide an accessible and inclusive work environment for people with disability, illness or injury under the </w:t>
      </w:r>
      <w:hyperlink r:id="rId25" w:history="1">
        <w:r w:rsidRPr="00822DCE">
          <w:rPr>
            <w:rStyle w:val="Hyperlink"/>
            <w:rFonts w:ascii="Corpid C1 Regular" w:hAnsi="Corpid C1 Regular" w:cs="Open Sans"/>
            <w:i/>
            <w:sz w:val="24"/>
            <w:szCs w:val="24"/>
          </w:rPr>
          <w:t>Work Health and Safety Act 2011</w:t>
        </w:r>
      </w:hyperlink>
      <w:r w:rsidRPr="00822DCE">
        <w:rPr>
          <w:rFonts w:cs="Open Sans"/>
          <w:i/>
          <w:sz w:val="24"/>
          <w:szCs w:val="24"/>
        </w:rPr>
        <w:t xml:space="preserve"> </w:t>
      </w:r>
      <w:r w:rsidRPr="00822DCE">
        <w:rPr>
          <w:rFonts w:cs="Open Sans"/>
          <w:sz w:val="24"/>
          <w:szCs w:val="24"/>
        </w:rPr>
        <w:t>(Cth).</w:t>
      </w:r>
    </w:p>
    <w:p w14:paraId="4B243A17" w14:textId="77777777" w:rsidR="00822DCE" w:rsidRPr="00822DCE" w:rsidRDefault="00822DCE" w:rsidP="00A35A67">
      <w:pPr>
        <w:rPr>
          <w:rFonts w:cs="Open Sans"/>
          <w:sz w:val="24"/>
          <w:szCs w:val="24"/>
        </w:rPr>
      </w:pPr>
    </w:p>
    <w:p w14:paraId="7E07DFE0" w14:textId="714A4063" w:rsidR="00053880" w:rsidRDefault="00A35A67" w:rsidP="00A35A67">
      <w:pPr>
        <w:rPr>
          <w:rFonts w:cs="Open Sans"/>
          <w:i/>
          <w:sz w:val="24"/>
          <w:szCs w:val="24"/>
        </w:rPr>
      </w:pPr>
      <w:r w:rsidRPr="00822DCE">
        <w:rPr>
          <w:rFonts w:cs="Open Sans"/>
          <w:i/>
          <w:sz w:val="24"/>
          <w:szCs w:val="24"/>
        </w:rPr>
        <w:t>Conventions and state legislation</w:t>
      </w:r>
    </w:p>
    <w:p w14:paraId="48951712" w14:textId="77777777" w:rsidR="00053880" w:rsidRPr="00822DCE" w:rsidRDefault="00053880" w:rsidP="00A35A67">
      <w:pPr>
        <w:rPr>
          <w:rFonts w:cs="Open Sans"/>
          <w:i/>
          <w:sz w:val="24"/>
          <w:szCs w:val="24"/>
        </w:rPr>
      </w:pPr>
    </w:p>
    <w:p w14:paraId="60886A74" w14:textId="1E4F1DD7" w:rsidR="00A35A67" w:rsidRDefault="00A35A67" w:rsidP="00A35A67">
      <w:pPr>
        <w:rPr>
          <w:rFonts w:cs="Open Sans"/>
          <w:sz w:val="24"/>
          <w:szCs w:val="24"/>
        </w:rPr>
      </w:pPr>
      <w:r w:rsidRPr="00822DCE">
        <w:rPr>
          <w:rFonts w:cs="Open Sans"/>
          <w:sz w:val="24"/>
          <w:szCs w:val="24"/>
        </w:rPr>
        <w:t xml:space="preserve">Article 27 of the </w:t>
      </w:r>
      <w:hyperlink r:id="rId26" w:history="1">
        <w:r w:rsidRPr="00822DCE">
          <w:rPr>
            <w:rStyle w:val="Hyperlink"/>
            <w:rFonts w:ascii="Corpid C1 Regular" w:hAnsi="Corpid C1 Regular" w:cs="Open Sans"/>
            <w:sz w:val="24"/>
            <w:szCs w:val="24"/>
          </w:rPr>
          <w:t>United Nations Convention on the Rights of Persons with Disabilities</w:t>
        </w:r>
      </w:hyperlink>
      <w:r w:rsidRPr="00822DCE">
        <w:rPr>
          <w:rFonts w:cs="Open Sans"/>
          <w:sz w:val="24"/>
          <w:szCs w:val="24"/>
        </w:rPr>
        <w:t xml:space="preserve"> (ratified by Australia in 2008) states that employers must ensure that reasonable accommodation is provided to persons with disabilities in the workplace. Similarly, state legislation requires that employers make reasonable adjustments for persons with disabilities.</w:t>
      </w:r>
      <w:r w:rsidRPr="00822DCE">
        <w:rPr>
          <w:rStyle w:val="FootnoteReference"/>
          <w:rFonts w:cs="Open Sans"/>
          <w:sz w:val="24"/>
          <w:szCs w:val="24"/>
        </w:rPr>
        <w:footnoteReference w:id="4"/>
      </w:r>
    </w:p>
    <w:p w14:paraId="5C387D1F" w14:textId="77777777" w:rsidR="00D7469E" w:rsidRDefault="00D7469E" w:rsidP="00A35A67">
      <w:pPr>
        <w:rPr>
          <w:rFonts w:cs="Open Sans"/>
          <w:sz w:val="24"/>
          <w:szCs w:val="24"/>
        </w:rPr>
      </w:pPr>
    </w:p>
    <w:p w14:paraId="0C60B46C" w14:textId="77777777" w:rsidR="00A35A67" w:rsidRPr="00822DCE" w:rsidRDefault="00A35A67" w:rsidP="00822DCE">
      <w:pPr>
        <w:pStyle w:val="Heading2"/>
        <w:rPr>
          <w:sz w:val="28"/>
          <w:szCs w:val="28"/>
        </w:rPr>
      </w:pPr>
      <w:bookmarkStart w:id="4" w:name="_Toc38353409"/>
      <w:r w:rsidRPr="00822DCE">
        <w:rPr>
          <w:sz w:val="28"/>
          <w:szCs w:val="28"/>
        </w:rPr>
        <w:t>Exceptions</w:t>
      </w:r>
      <w:bookmarkEnd w:id="4"/>
    </w:p>
    <w:p w14:paraId="74F65BFD" w14:textId="4926A1B3" w:rsidR="00A35A67" w:rsidRDefault="00A35A67" w:rsidP="00A35A67">
      <w:pPr>
        <w:rPr>
          <w:rFonts w:cs="Open Sans"/>
          <w:sz w:val="24"/>
          <w:szCs w:val="24"/>
        </w:rPr>
      </w:pPr>
      <w:r w:rsidRPr="00822DCE">
        <w:rPr>
          <w:rFonts w:cs="Open Sans"/>
          <w:sz w:val="24"/>
          <w:szCs w:val="24"/>
        </w:rPr>
        <w:t>When workplace adjustments are requested, and it is found that it cannot be met without incurring unjustifiable hardship</w:t>
      </w:r>
      <w:r w:rsidRPr="00822DCE">
        <w:rPr>
          <w:rStyle w:val="FootnoteReference"/>
          <w:rFonts w:cs="Open Sans"/>
          <w:sz w:val="24"/>
          <w:szCs w:val="24"/>
        </w:rPr>
        <w:footnoteReference w:id="5"/>
      </w:r>
      <w:r w:rsidRPr="00822DCE">
        <w:rPr>
          <w:rFonts w:cs="Open Sans"/>
          <w:sz w:val="24"/>
          <w:szCs w:val="24"/>
        </w:rPr>
        <w:t>, NAB will undertake to investigate and implement alternate solutions that would still accommodate the person’s requirements in an effective manner.</w:t>
      </w:r>
    </w:p>
    <w:p w14:paraId="6A16375A" w14:textId="77777777" w:rsidR="00D7469E" w:rsidRDefault="00D7469E" w:rsidP="00A35A67">
      <w:pPr>
        <w:rPr>
          <w:rFonts w:cs="Open Sans"/>
          <w:sz w:val="24"/>
          <w:szCs w:val="24"/>
        </w:rPr>
      </w:pPr>
    </w:p>
    <w:p w14:paraId="234DE8DF" w14:textId="77777777" w:rsidR="00A35A67" w:rsidRPr="00822DCE" w:rsidRDefault="00A35A67" w:rsidP="00822DCE">
      <w:pPr>
        <w:pStyle w:val="Heading2"/>
        <w:rPr>
          <w:sz w:val="28"/>
          <w:szCs w:val="28"/>
        </w:rPr>
      </w:pPr>
      <w:bookmarkStart w:id="5" w:name="_Toc38353410"/>
      <w:r w:rsidRPr="00822DCE">
        <w:rPr>
          <w:sz w:val="28"/>
          <w:szCs w:val="28"/>
        </w:rPr>
        <w:t>Review of a decision</w:t>
      </w:r>
      <w:bookmarkEnd w:id="5"/>
    </w:p>
    <w:p w14:paraId="7EEB867A" w14:textId="7C1661F2" w:rsidR="00A35A67" w:rsidRDefault="00A35A67" w:rsidP="00A35A67">
      <w:pPr>
        <w:rPr>
          <w:rFonts w:cs="Open Sans"/>
          <w:sz w:val="24"/>
          <w:szCs w:val="24"/>
        </w:rPr>
      </w:pPr>
      <w:r w:rsidRPr="00822DCE">
        <w:rPr>
          <w:rFonts w:cs="Open Sans"/>
          <w:sz w:val="24"/>
          <w:szCs w:val="24"/>
        </w:rPr>
        <w:t xml:space="preserve">An employee has the right to request a review of a decision to refuse the provision of </w:t>
      </w:r>
      <w:r w:rsidR="008433B8">
        <w:rPr>
          <w:rFonts w:cs="Open Sans"/>
          <w:sz w:val="24"/>
          <w:szCs w:val="24"/>
        </w:rPr>
        <w:t xml:space="preserve">a </w:t>
      </w:r>
      <w:r w:rsidRPr="00822DCE">
        <w:rPr>
          <w:rFonts w:cs="Open Sans"/>
          <w:sz w:val="24"/>
          <w:szCs w:val="24"/>
        </w:rPr>
        <w:t>work</w:t>
      </w:r>
      <w:r w:rsidR="008433B8">
        <w:rPr>
          <w:rFonts w:cs="Open Sans"/>
          <w:sz w:val="24"/>
          <w:szCs w:val="24"/>
        </w:rPr>
        <w:t xml:space="preserve">place adjustment. </w:t>
      </w:r>
      <w:r w:rsidRPr="00822DCE">
        <w:rPr>
          <w:rFonts w:cs="Open Sans"/>
          <w:sz w:val="24"/>
          <w:szCs w:val="24"/>
        </w:rPr>
        <w:t>The employee can request a review of this decision which will be carried out in a case review forum including the General Manager - Inclusion / Diversity, Associate Director Accessibility and a representative from the Leadership Team of Health</w:t>
      </w:r>
      <w:r w:rsidR="008433B8">
        <w:rPr>
          <w:rFonts w:cs="Open Sans"/>
          <w:sz w:val="24"/>
          <w:szCs w:val="24"/>
        </w:rPr>
        <w:t>,</w:t>
      </w:r>
      <w:r w:rsidRPr="00822DCE">
        <w:rPr>
          <w:rFonts w:cs="Open Sans"/>
          <w:sz w:val="24"/>
          <w:szCs w:val="24"/>
        </w:rPr>
        <w:t xml:space="preserve"> Safety </w:t>
      </w:r>
      <w:r w:rsidR="008433B8">
        <w:rPr>
          <w:rFonts w:cs="Open Sans"/>
          <w:sz w:val="24"/>
          <w:szCs w:val="24"/>
        </w:rPr>
        <w:t xml:space="preserve">&amp; </w:t>
      </w:r>
      <w:r w:rsidRPr="00822DCE">
        <w:rPr>
          <w:rFonts w:cs="Open Sans"/>
          <w:sz w:val="24"/>
          <w:szCs w:val="24"/>
        </w:rPr>
        <w:t xml:space="preserve">Wellbeing. This request should be submitted in writing and a response will be provided within 28 days (from receipt of the request). </w:t>
      </w:r>
    </w:p>
    <w:p w14:paraId="4B1F1D3B" w14:textId="77777777" w:rsidR="00D7469E" w:rsidRPr="00822DCE" w:rsidRDefault="00D7469E" w:rsidP="00A35A67">
      <w:pPr>
        <w:rPr>
          <w:rFonts w:cs="Open Sans"/>
          <w:sz w:val="24"/>
          <w:szCs w:val="24"/>
        </w:rPr>
      </w:pPr>
    </w:p>
    <w:p w14:paraId="1F07ED69" w14:textId="77777777" w:rsidR="00A35A67" w:rsidRPr="006366F5" w:rsidRDefault="00A35A67" w:rsidP="006366F5">
      <w:pPr>
        <w:pStyle w:val="Heading2"/>
        <w:rPr>
          <w:sz w:val="28"/>
          <w:szCs w:val="28"/>
        </w:rPr>
      </w:pPr>
      <w:bookmarkStart w:id="6" w:name="_Toc38353411"/>
      <w:r w:rsidRPr="006366F5">
        <w:rPr>
          <w:sz w:val="28"/>
          <w:szCs w:val="28"/>
        </w:rPr>
        <w:lastRenderedPageBreak/>
        <w:t>Privacy and confidentiality</w:t>
      </w:r>
      <w:bookmarkEnd w:id="6"/>
    </w:p>
    <w:p w14:paraId="0E2B8A7F" w14:textId="77777777" w:rsidR="00904610" w:rsidRDefault="00A35A67" w:rsidP="00A35A67">
      <w:pPr>
        <w:rPr>
          <w:rFonts w:cs="Open Sans"/>
          <w:sz w:val="24"/>
          <w:szCs w:val="24"/>
        </w:rPr>
      </w:pPr>
      <w:bookmarkStart w:id="7" w:name="_Toc38353412"/>
      <w:r w:rsidRPr="006366F5">
        <w:rPr>
          <w:rFonts w:cs="Open Sans"/>
          <w:sz w:val="24"/>
          <w:szCs w:val="24"/>
        </w:rPr>
        <w:t xml:space="preserve">NAB complies with the </w:t>
      </w:r>
      <w:hyperlink r:id="rId27" w:history="1">
        <w:r w:rsidRPr="006366F5">
          <w:rPr>
            <w:rStyle w:val="Hyperlink"/>
            <w:rFonts w:ascii="Corpid C1 Regular" w:hAnsi="Corpid C1 Regular" w:cs="Open Sans"/>
            <w:i/>
            <w:sz w:val="24"/>
            <w:szCs w:val="24"/>
          </w:rPr>
          <w:t xml:space="preserve">Privacy Act 1988 </w:t>
        </w:r>
        <w:r w:rsidRPr="006366F5">
          <w:rPr>
            <w:rStyle w:val="Hyperlink"/>
            <w:rFonts w:ascii="Corpid C1 Regular" w:hAnsi="Corpid C1 Regular" w:cs="Open Sans"/>
            <w:sz w:val="24"/>
            <w:szCs w:val="24"/>
          </w:rPr>
          <w:t>(Cth)</w:t>
        </w:r>
      </w:hyperlink>
      <w:r w:rsidRPr="006366F5">
        <w:rPr>
          <w:rFonts w:cs="Open Sans"/>
          <w:sz w:val="24"/>
          <w:szCs w:val="24"/>
        </w:rPr>
        <w:t xml:space="preserve"> and applicable state and territory privacy legislation. NAB has an employee privacy policy which outlines how the NAB Group collects and handles the personal information of people who work for us and with us (such as employees, contractors, and people who work for our suppliers). </w:t>
      </w:r>
    </w:p>
    <w:p w14:paraId="376CEA34" w14:textId="77777777" w:rsidR="00904610" w:rsidRDefault="00904610" w:rsidP="00A35A67">
      <w:pPr>
        <w:rPr>
          <w:rFonts w:cs="Open Sans"/>
          <w:sz w:val="24"/>
          <w:szCs w:val="24"/>
        </w:rPr>
      </w:pPr>
    </w:p>
    <w:p w14:paraId="68618BFA" w14:textId="2F538C25" w:rsidR="006366F5" w:rsidRDefault="00A35A67" w:rsidP="00A35A67">
      <w:pPr>
        <w:rPr>
          <w:rFonts w:cs="Open Sans"/>
          <w:sz w:val="24"/>
          <w:szCs w:val="24"/>
        </w:rPr>
      </w:pPr>
      <w:r w:rsidRPr="006366F5">
        <w:rPr>
          <w:rFonts w:cs="Open Sans"/>
          <w:sz w:val="24"/>
          <w:szCs w:val="24"/>
        </w:rPr>
        <w:t>When assessing a workplace adjustment application, NAB may be required to collect sensitive information, including health information of an employee. Where NAB needs to collect health information or sensitive information from employees it will only collect this with an employee’s consent or as permitted by law.</w:t>
      </w:r>
    </w:p>
    <w:p w14:paraId="33343F8F" w14:textId="77777777" w:rsidR="00D7469E" w:rsidRPr="006366F5" w:rsidRDefault="00D7469E" w:rsidP="00A35A67">
      <w:pPr>
        <w:rPr>
          <w:rFonts w:cs="Open Sans"/>
          <w:sz w:val="24"/>
          <w:szCs w:val="24"/>
        </w:rPr>
      </w:pPr>
    </w:p>
    <w:p w14:paraId="0143F3C7" w14:textId="77777777" w:rsidR="00A35A67" w:rsidRPr="006366F5" w:rsidRDefault="00A35A67" w:rsidP="006366F5">
      <w:pPr>
        <w:pStyle w:val="Heading2"/>
        <w:rPr>
          <w:sz w:val="28"/>
          <w:szCs w:val="28"/>
        </w:rPr>
      </w:pPr>
      <w:r w:rsidRPr="006366F5">
        <w:rPr>
          <w:sz w:val="28"/>
          <w:szCs w:val="28"/>
        </w:rPr>
        <w:t>Communication of the Guidance Notes</w:t>
      </w:r>
      <w:bookmarkEnd w:id="7"/>
    </w:p>
    <w:p w14:paraId="26EBD9BC" w14:textId="276AC9C4" w:rsidR="00A35A67" w:rsidRDefault="00A35A67" w:rsidP="00A35A67">
      <w:pPr>
        <w:rPr>
          <w:rFonts w:cs="Open Sans"/>
          <w:sz w:val="24"/>
          <w:szCs w:val="24"/>
        </w:rPr>
      </w:pPr>
      <w:r w:rsidRPr="006366F5">
        <w:rPr>
          <w:rFonts w:cs="Open Sans"/>
          <w:sz w:val="24"/>
          <w:szCs w:val="24"/>
        </w:rPr>
        <w:t>The Workplace Adjustment Guidance Notes, SOP, Guidelines for People Leaders, and Request for Workplace A</w:t>
      </w:r>
      <w:r w:rsidR="008433B8">
        <w:rPr>
          <w:rFonts w:cs="Open Sans"/>
          <w:sz w:val="24"/>
          <w:szCs w:val="24"/>
        </w:rPr>
        <w:t>djustment form will be posted across</w:t>
      </w:r>
      <w:r w:rsidRPr="006366F5">
        <w:rPr>
          <w:rFonts w:cs="Open Sans"/>
          <w:sz w:val="24"/>
          <w:szCs w:val="24"/>
        </w:rPr>
        <w:t xml:space="preserve"> both the NAB website and internal intranet. This will ensure that all NAB employees and potential applicants have</w:t>
      </w:r>
      <w:r w:rsidR="008433B8">
        <w:rPr>
          <w:rFonts w:cs="Open Sans"/>
          <w:sz w:val="24"/>
          <w:szCs w:val="24"/>
        </w:rPr>
        <w:t xml:space="preserve"> access to the relevant</w:t>
      </w:r>
      <w:r w:rsidRPr="006366F5">
        <w:rPr>
          <w:rFonts w:cs="Open Sans"/>
          <w:sz w:val="24"/>
          <w:szCs w:val="24"/>
        </w:rPr>
        <w:t xml:space="preserve"> documents. Employees and People Leaders will be encouraged to read these documents together, as they are intended to be read and responded to as a collective.</w:t>
      </w:r>
    </w:p>
    <w:p w14:paraId="410CBCDE" w14:textId="77777777" w:rsidR="006366F5" w:rsidRPr="006366F5" w:rsidRDefault="006366F5" w:rsidP="00A35A67">
      <w:pPr>
        <w:rPr>
          <w:rFonts w:cs="Open Sans"/>
          <w:sz w:val="24"/>
          <w:szCs w:val="24"/>
        </w:rPr>
      </w:pPr>
    </w:p>
    <w:p w14:paraId="20B65F23" w14:textId="77777777" w:rsidR="00A35A67" w:rsidRDefault="00A35A67" w:rsidP="00A35A67">
      <w:pPr>
        <w:rPr>
          <w:rFonts w:cs="Open Sans"/>
          <w:sz w:val="24"/>
          <w:szCs w:val="24"/>
        </w:rPr>
      </w:pPr>
      <w:r w:rsidRPr="006366F5">
        <w:rPr>
          <w:rFonts w:cs="Open Sans"/>
          <w:sz w:val="24"/>
          <w:szCs w:val="24"/>
        </w:rPr>
        <w:t>Information will also be included with induction material and as part of regular employee updates. Twice a year, all employees will be reminded of the Workplace Adjustment Guidance Notes and SOP by email or other suitable communication methods used at NAB such as the Intranet or Workplace.</w:t>
      </w:r>
    </w:p>
    <w:p w14:paraId="0F6C92A4" w14:textId="77777777" w:rsidR="006366F5" w:rsidRPr="006366F5" w:rsidRDefault="006366F5" w:rsidP="00A35A67">
      <w:pPr>
        <w:rPr>
          <w:rFonts w:cs="Open Sans"/>
          <w:sz w:val="24"/>
          <w:szCs w:val="24"/>
        </w:rPr>
      </w:pPr>
    </w:p>
    <w:p w14:paraId="534257A6" w14:textId="77777777" w:rsidR="00A35A67" w:rsidRPr="006366F5" w:rsidRDefault="00A35A67" w:rsidP="006366F5">
      <w:pPr>
        <w:pStyle w:val="Heading2"/>
        <w:rPr>
          <w:sz w:val="28"/>
          <w:szCs w:val="28"/>
        </w:rPr>
      </w:pPr>
      <w:bookmarkStart w:id="8" w:name="_Toc38353413"/>
      <w:r w:rsidRPr="006366F5">
        <w:rPr>
          <w:sz w:val="28"/>
          <w:szCs w:val="28"/>
        </w:rPr>
        <w:t>Review of the Guidance Notes</w:t>
      </w:r>
      <w:bookmarkEnd w:id="8"/>
    </w:p>
    <w:p w14:paraId="33294C61" w14:textId="77777777" w:rsidR="00A35A67" w:rsidRDefault="00A35A67" w:rsidP="00A35A67">
      <w:pPr>
        <w:rPr>
          <w:rFonts w:cs="Open Sans"/>
          <w:sz w:val="24"/>
          <w:szCs w:val="24"/>
        </w:rPr>
      </w:pPr>
      <w:r w:rsidRPr="006366F5">
        <w:rPr>
          <w:rFonts w:cs="Open Sans"/>
          <w:sz w:val="24"/>
          <w:szCs w:val="24"/>
        </w:rPr>
        <w:t>NAB will review these Guidance Notes annually. NAB will review feedback obtained from stakeholders throughout the year. NAB may invite various stakeholders, including but not limited to People Leaders, Talent Acquisition staff, and employees with disability to participate in the review process.</w:t>
      </w:r>
    </w:p>
    <w:p w14:paraId="5263ED3E" w14:textId="77777777" w:rsidR="006366F5" w:rsidRPr="006366F5" w:rsidRDefault="006366F5" w:rsidP="00A35A67">
      <w:pPr>
        <w:rPr>
          <w:rFonts w:cs="Open Sans"/>
          <w:sz w:val="24"/>
          <w:szCs w:val="24"/>
        </w:rPr>
      </w:pPr>
    </w:p>
    <w:p w14:paraId="5E9152B7" w14:textId="77777777" w:rsidR="00A35A67" w:rsidRPr="006366F5" w:rsidRDefault="00A35A67" w:rsidP="006366F5">
      <w:pPr>
        <w:pStyle w:val="Heading2"/>
        <w:rPr>
          <w:sz w:val="28"/>
          <w:szCs w:val="28"/>
        </w:rPr>
      </w:pPr>
      <w:bookmarkStart w:id="9" w:name="_Toc38353414"/>
      <w:r w:rsidRPr="006366F5">
        <w:rPr>
          <w:sz w:val="28"/>
          <w:szCs w:val="28"/>
        </w:rPr>
        <w:t>Further information</w:t>
      </w:r>
      <w:bookmarkEnd w:id="9"/>
    </w:p>
    <w:p w14:paraId="081F259A" w14:textId="2D6F6FEA" w:rsidR="00A35A67" w:rsidRDefault="00A35A67" w:rsidP="00A35A67">
      <w:pPr>
        <w:rPr>
          <w:rFonts w:cs="Open Sans"/>
          <w:sz w:val="24"/>
          <w:szCs w:val="24"/>
        </w:rPr>
      </w:pPr>
      <w:r w:rsidRPr="006366F5">
        <w:rPr>
          <w:rFonts w:cs="Open Sans"/>
          <w:sz w:val="24"/>
          <w:szCs w:val="24"/>
        </w:rPr>
        <w:t>Enquiries about the Workplace Adjustment Guidance Notes should be addressed to the Health</w:t>
      </w:r>
      <w:r w:rsidR="00EF2397">
        <w:rPr>
          <w:rFonts w:cs="Open Sans"/>
          <w:sz w:val="24"/>
          <w:szCs w:val="24"/>
        </w:rPr>
        <w:t>,</w:t>
      </w:r>
      <w:r w:rsidRPr="006366F5">
        <w:rPr>
          <w:rFonts w:cs="Open Sans"/>
          <w:sz w:val="24"/>
          <w:szCs w:val="24"/>
        </w:rPr>
        <w:t xml:space="preserve"> Safety &amp; Wellbeing Team at </w:t>
      </w:r>
      <w:hyperlink r:id="rId28" w:history="1">
        <w:r w:rsidRPr="006366F5">
          <w:rPr>
            <w:rStyle w:val="Hyperlink"/>
            <w:rFonts w:ascii="Corpid C1 Regular" w:hAnsi="Corpid C1 Regular" w:cs="Open Sans"/>
            <w:sz w:val="24"/>
            <w:szCs w:val="24"/>
          </w:rPr>
          <w:t>Health.Management@nab.com.au</w:t>
        </w:r>
      </w:hyperlink>
      <w:r w:rsidR="006366F5">
        <w:rPr>
          <w:rStyle w:val="Hyperlink"/>
          <w:rFonts w:ascii="Corpid C1 Regular" w:hAnsi="Corpid C1 Regular" w:cs="Open Sans"/>
          <w:sz w:val="24"/>
          <w:szCs w:val="24"/>
        </w:rPr>
        <w:t xml:space="preserve"> </w:t>
      </w:r>
      <w:r w:rsidRPr="006366F5">
        <w:rPr>
          <w:rFonts w:cs="Open Sans"/>
          <w:sz w:val="24"/>
          <w:szCs w:val="24"/>
        </w:rPr>
        <w:t xml:space="preserve">or Jenny Watts-Sampson (Associate Director, Accessibility) at </w:t>
      </w:r>
      <w:hyperlink r:id="rId29" w:history="1">
        <w:r w:rsidRPr="006366F5">
          <w:rPr>
            <w:rStyle w:val="Hyperlink"/>
            <w:rFonts w:ascii="Corpid C1 Regular" w:hAnsi="Corpid C1 Regular" w:cs="Open Sans"/>
            <w:sz w:val="24"/>
            <w:szCs w:val="24"/>
          </w:rPr>
          <w:t>jenny.wattssampson@nab.com.au</w:t>
        </w:r>
      </w:hyperlink>
      <w:r w:rsidR="00B41B1D">
        <w:rPr>
          <w:rStyle w:val="Hyperlink"/>
          <w:rFonts w:ascii="Corpid C1 Regular" w:hAnsi="Corpid C1 Regular" w:cs="Open Sans"/>
          <w:sz w:val="24"/>
          <w:szCs w:val="24"/>
        </w:rPr>
        <w:t>.</w:t>
      </w:r>
      <w:r w:rsidR="006366F5">
        <w:rPr>
          <w:rStyle w:val="Hyperlink"/>
          <w:rFonts w:ascii="Corpid C1 Regular" w:hAnsi="Corpid C1 Regular" w:cs="Open Sans"/>
          <w:sz w:val="24"/>
          <w:szCs w:val="24"/>
        </w:rPr>
        <w:t xml:space="preserve"> </w:t>
      </w:r>
    </w:p>
    <w:p w14:paraId="2DF246BC" w14:textId="77777777" w:rsidR="006366F5" w:rsidRPr="006366F5" w:rsidRDefault="006366F5" w:rsidP="00A35A67">
      <w:pPr>
        <w:rPr>
          <w:rFonts w:cs="Open Sans"/>
          <w:sz w:val="24"/>
          <w:szCs w:val="24"/>
        </w:rPr>
      </w:pPr>
    </w:p>
    <w:p w14:paraId="42906035" w14:textId="77777777" w:rsidR="00A35A67" w:rsidRPr="00904610" w:rsidRDefault="00A35A67" w:rsidP="00904610">
      <w:pPr>
        <w:pStyle w:val="Heading2"/>
        <w:rPr>
          <w:sz w:val="28"/>
          <w:szCs w:val="28"/>
        </w:rPr>
      </w:pPr>
      <w:bookmarkStart w:id="10" w:name="_Toc38353415"/>
      <w:r w:rsidRPr="00904610">
        <w:rPr>
          <w:sz w:val="28"/>
          <w:szCs w:val="28"/>
        </w:rPr>
        <w:t>Related documents</w:t>
      </w:r>
      <w:bookmarkEnd w:id="10"/>
    </w:p>
    <w:p w14:paraId="37C796CA" w14:textId="77777777" w:rsidR="00A35A67" w:rsidRPr="00053880" w:rsidRDefault="00A35A67" w:rsidP="00A35A67">
      <w:pPr>
        <w:pStyle w:val="ListParagraph"/>
        <w:numPr>
          <w:ilvl w:val="0"/>
          <w:numId w:val="29"/>
        </w:numPr>
        <w:spacing w:after="0"/>
        <w:rPr>
          <w:rFonts w:ascii="Corpid C1 Regular" w:hAnsi="Corpid C1 Regular" w:cs="Open Sans"/>
          <w:sz w:val="24"/>
          <w:szCs w:val="24"/>
        </w:rPr>
      </w:pPr>
      <w:r w:rsidRPr="00053880">
        <w:rPr>
          <w:rFonts w:ascii="Corpid C1 Regular" w:hAnsi="Corpid C1 Regular" w:cs="Open Sans"/>
          <w:sz w:val="24"/>
          <w:szCs w:val="24"/>
        </w:rPr>
        <w:t>Request for Workplace Adjustment form</w:t>
      </w:r>
    </w:p>
    <w:p w14:paraId="7EF08C6F" w14:textId="60825638" w:rsidR="00A35A67" w:rsidRPr="00053880" w:rsidRDefault="00A35A67" w:rsidP="00A35A67">
      <w:pPr>
        <w:pStyle w:val="ListParagraph"/>
        <w:numPr>
          <w:ilvl w:val="0"/>
          <w:numId w:val="29"/>
        </w:numPr>
        <w:rPr>
          <w:rFonts w:ascii="Corpid C1 Regular" w:hAnsi="Corpid C1 Regular" w:cs="Open Sans"/>
          <w:sz w:val="24"/>
          <w:szCs w:val="24"/>
        </w:rPr>
      </w:pPr>
      <w:r w:rsidRPr="00053880">
        <w:rPr>
          <w:rFonts w:ascii="Corpid C1 Regular" w:hAnsi="Corpid C1 Regular" w:cs="Open Sans"/>
          <w:sz w:val="24"/>
          <w:szCs w:val="24"/>
        </w:rPr>
        <w:t>Workplace Adjustment Standard Operating Procedure</w:t>
      </w:r>
      <w:r w:rsidR="00053880">
        <w:rPr>
          <w:rFonts w:ascii="Corpid C1 Regular" w:hAnsi="Corpid C1 Regular" w:cs="Open Sans"/>
          <w:sz w:val="24"/>
          <w:szCs w:val="24"/>
        </w:rPr>
        <w:t>s</w:t>
      </w:r>
    </w:p>
    <w:p w14:paraId="6D488258" w14:textId="77777777" w:rsidR="00A35A67" w:rsidRPr="008177CF" w:rsidRDefault="00B86711" w:rsidP="00A35A67">
      <w:pPr>
        <w:pStyle w:val="ListParagraph"/>
        <w:numPr>
          <w:ilvl w:val="0"/>
          <w:numId w:val="29"/>
        </w:numPr>
        <w:rPr>
          <w:rStyle w:val="Hyperlink"/>
          <w:rFonts w:ascii="Corpid C1 Regular" w:hAnsi="Corpid C1 Regular" w:cs="Open Sans"/>
          <w:sz w:val="24"/>
          <w:szCs w:val="24"/>
        </w:rPr>
      </w:pPr>
      <w:hyperlink r:id="rId30" w:history="1">
        <w:r w:rsidR="00A35A67" w:rsidRPr="008177CF">
          <w:rPr>
            <w:rStyle w:val="Hyperlink"/>
            <w:rFonts w:ascii="Corpid C1 Regular" w:hAnsi="Corpid C1 Regular" w:cs="Open Sans"/>
            <w:sz w:val="24"/>
            <w:szCs w:val="24"/>
          </w:rPr>
          <w:t>‘Better Together. Accessibility Action Plan 2019 – 2020’</w:t>
        </w:r>
      </w:hyperlink>
    </w:p>
    <w:p w14:paraId="11BD6C46" w14:textId="77777777" w:rsidR="00A35A67" w:rsidRPr="00053880" w:rsidRDefault="00A35A67" w:rsidP="00A35A67">
      <w:pPr>
        <w:pStyle w:val="ListParagraph"/>
        <w:numPr>
          <w:ilvl w:val="0"/>
          <w:numId w:val="29"/>
        </w:numPr>
        <w:rPr>
          <w:rFonts w:ascii="Corpid C1 Regular" w:hAnsi="Corpid C1 Regular" w:cs="Open Sans"/>
          <w:sz w:val="24"/>
          <w:szCs w:val="24"/>
        </w:rPr>
      </w:pPr>
      <w:r w:rsidRPr="00053880">
        <w:rPr>
          <w:rFonts w:ascii="Corpid C1 Regular" w:hAnsi="Corpid C1 Regular" w:cs="Open Sans"/>
          <w:sz w:val="24"/>
          <w:szCs w:val="24"/>
        </w:rPr>
        <w:t>Guidelines for People Leaders (includes FAQs)</w:t>
      </w:r>
    </w:p>
    <w:p w14:paraId="2AEF681D" w14:textId="77777777" w:rsidR="002A0217" w:rsidRPr="00053880" w:rsidRDefault="00B86711" w:rsidP="00156C44">
      <w:pPr>
        <w:pStyle w:val="ListParagraph"/>
        <w:numPr>
          <w:ilvl w:val="0"/>
          <w:numId w:val="29"/>
        </w:numPr>
        <w:rPr>
          <w:rFonts w:ascii="Corpid C1 Regular" w:hAnsi="Corpid C1 Regular" w:cs="Open Sans"/>
          <w:sz w:val="24"/>
          <w:szCs w:val="24"/>
        </w:rPr>
      </w:pPr>
      <w:hyperlink r:id="rId31" w:history="1">
        <w:r w:rsidR="00A35A67" w:rsidRPr="00053880">
          <w:rPr>
            <w:rStyle w:val="Hyperlink"/>
            <w:rFonts w:ascii="Corpid C1 Regular" w:hAnsi="Corpid C1 Regular" w:cs="Open Sans"/>
            <w:sz w:val="24"/>
            <w:szCs w:val="24"/>
          </w:rPr>
          <w:t>Flexible working arrangements</w:t>
        </w:r>
      </w:hyperlink>
    </w:p>
    <w:sectPr w:rsidR="002A0217" w:rsidRPr="00053880" w:rsidSect="00F33796">
      <w:footerReference w:type="first" r:id="rId32"/>
      <w:pgSz w:w="11906" w:h="16838"/>
      <w:pgMar w:top="1276" w:right="1274" w:bottom="1276"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CE8F" w14:textId="77777777" w:rsidR="0010271E" w:rsidRDefault="0010271E" w:rsidP="00A5066D">
      <w:r>
        <w:separator/>
      </w:r>
    </w:p>
  </w:endnote>
  <w:endnote w:type="continuationSeparator" w:id="0">
    <w:p w14:paraId="466C346B" w14:textId="77777777" w:rsidR="0010271E" w:rsidRDefault="0010271E" w:rsidP="00A5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pid C1 Regular">
    <w:panose1 w:val="020B0603040502060204"/>
    <w:charset w:val="00"/>
    <w:family w:val="swiss"/>
    <w:notTrueType/>
    <w:pitch w:val="variable"/>
    <w:sig w:usb0="A00000E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AB Impact">
    <w:panose1 w:val="02010608060202020104"/>
    <w:charset w:val="00"/>
    <w:family w:val="modern"/>
    <w:notTrueType/>
    <w:pitch w:val="variable"/>
    <w:sig w:usb0="80000003" w:usb1="1000004A" w:usb2="00000000" w:usb3="00000000" w:csb0="00000001" w:csb1="00000000"/>
  </w:font>
  <w:font w:name="Corpid C1 Heavy">
    <w:panose1 w:val="020B0903040502060204"/>
    <w:charset w:val="00"/>
    <w:family w:val="swiss"/>
    <w:notTrueType/>
    <w:pitch w:val="variable"/>
    <w:sig w:usb0="A00000EF" w:usb1="5000205B" w:usb2="00000000" w:usb3="00000000" w:csb0="0000009B" w:csb1="00000000"/>
  </w:font>
  <w:font w:name="Corpid C1 Bold">
    <w:panose1 w:val="020B0803040502060204"/>
    <w:charset w:val="00"/>
    <w:family w:val="swiss"/>
    <w:notTrueType/>
    <w:pitch w:val="variable"/>
    <w:sig w:usb0="A00000EF" w:usb1="5000205B" w:usb2="00000000" w:usb3="00000000" w:csb0="0000009B" w:csb1="00000000"/>
  </w:font>
  <w:font w:name="TheAcademy-Regular">
    <w:altName w:val="Calibri"/>
    <w:panose1 w:val="00000000000000000000"/>
    <w:charset w:val="4D"/>
    <w:family w:val="auto"/>
    <w:notTrueType/>
    <w:pitch w:val="default"/>
    <w:sig w:usb0="00000003" w:usb1="00000000" w:usb2="00000000" w:usb3="00000000" w:csb0="00000001" w:csb1="00000000"/>
  </w:font>
  <w:font w:name="TheAcademy-Italic">
    <w:altName w:val="Calibri"/>
    <w:panose1 w:val="00000000000000000000"/>
    <w:charset w:val="4D"/>
    <w:family w:val="auto"/>
    <w:notTrueType/>
    <w:pitch w:val="default"/>
    <w:sig w:usb0="00000003" w:usb1="00000000" w:usb2="00000000" w:usb3="00000000" w:csb0="00000001" w:csb1="00000000"/>
  </w:font>
  <w:font w:name="TheAcademy-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W Conqueror Didot Light">
    <w:altName w:val="Cambria"/>
    <w:charset w:val="4D"/>
    <w:family w:val="roman"/>
    <w:pitch w:val="variable"/>
    <w:sig w:usb0="800000EF" w:usb1="50000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6836" w14:textId="77777777" w:rsidR="00B41B1D" w:rsidRDefault="00B4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D9D5" w14:textId="77777777" w:rsidR="00A65C12" w:rsidRPr="0023309B" w:rsidRDefault="00A65C12" w:rsidP="0023309B">
    <w:pPr>
      <w:pStyle w:val="Pageno"/>
      <w:rPr>
        <w:rFonts w:ascii="Arial" w:hAnsi="Arial"/>
      </w:rPr>
    </w:pPr>
    <w:r w:rsidRPr="00716354">
      <w:rPr>
        <w:rStyle w:val="FooterChar"/>
      </w:rPr>
      <w:t>Double click here to change footer</w:t>
    </w:r>
    <w:r w:rsidRPr="00716354">
      <w:rPr>
        <w:rStyle w:val="FooterChar"/>
      </w:rPr>
      <w:tab/>
    </w:r>
    <w:r w:rsidRPr="00687E65">
      <w:fldChar w:fldCharType="begin"/>
    </w:r>
    <w:r w:rsidRPr="00687E65">
      <w:instrText xml:space="preserve"> PAGE   \* MERGEFORMAT </w:instrText>
    </w:r>
    <w:r w:rsidRPr="00687E65">
      <w:fldChar w:fldCharType="separate"/>
    </w:r>
    <w:r w:rsidR="008676A5">
      <w:rPr>
        <w:noProof/>
      </w:rPr>
      <w:t>2</w:t>
    </w:r>
    <w:r w:rsidRPr="00687E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524F" w14:textId="2A8613FE" w:rsidR="008676A5" w:rsidRDefault="008676A5" w:rsidP="004D7664">
    <w:pPr>
      <w:pStyle w:val="Pageno"/>
      <w:rPr>
        <w:rStyle w:val="FooterChar"/>
      </w:rPr>
    </w:pPr>
    <w:r w:rsidRPr="008676A5">
      <w:rPr>
        <w:rStyle w:val="FooterChar"/>
      </w:rPr>
      <w:t>Date</w:t>
    </w:r>
    <w:r>
      <w:rPr>
        <w:rStyle w:val="FooterChar"/>
      </w:rPr>
      <w:t xml:space="preserve"> </w:t>
    </w:r>
    <w:r w:rsidR="00B41B1D">
      <w:rPr>
        <w:rStyle w:val="FooterChar"/>
        <w:rFonts w:ascii="Corpid C1 Bold" w:hAnsi="Corpid C1 Bold"/>
      </w:rPr>
      <w:t>August</w:t>
    </w:r>
    <w:r w:rsidRPr="008676A5">
      <w:rPr>
        <w:rStyle w:val="FooterChar"/>
        <w:rFonts w:ascii="Corpid C1 Bold" w:hAnsi="Corpid C1 Bold"/>
      </w:rPr>
      <w:t xml:space="preserve"> 20</w:t>
    </w:r>
    <w:r w:rsidR="00350645">
      <w:rPr>
        <w:rStyle w:val="FooterChar"/>
        <w:rFonts w:ascii="Corpid C1 Bold" w:hAnsi="Corpid C1 Bold"/>
      </w:rPr>
      <w:t>20</w:t>
    </w:r>
    <w:r>
      <w:rPr>
        <w:rStyle w:val="FooterChar"/>
      </w:rPr>
      <w:t xml:space="preserve">| Author </w:t>
    </w:r>
    <w:r w:rsidR="00D33C8D">
      <w:rPr>
        <w:rStyle w:val="FooterChar"/>
        <w:rFonts w:ascii="Corpid C1 Bold" w:hAnsi="Corpid C1 Bold"/>
      </w:rPr>
      <w:t>NAB Social Impact</w:t>
    </w:r>
    <w:r w:rsidRPr="00687E65">
      <w:rPr>
        <w:rStyle w:val="FooterChar"/>
      </w:rPr>
      <w:t xml:space="preserve"> </w:t>
    </w:r>
  </w:p>
  <w:p w14:paraId="481B5F6A" w14:textId="31EAD3E2" w:rsidR="00A65C12" w:rsidRPr="00A5066D" w:rsidRDefault="00A65C12" w:rsidP="004D7664">
    <w:pPr>
      <w:pStyle w:val="Pageno"/>
      <w:rPr>
        <w:rFonts w:ascii="Arial" w:hAnsi="Arial"/>
      </w:rPr>
    </w:pPr>
    <w:r w:rsidRPr="00687E65">
      <w:rPr>
        <w:rStyle w:val="FooterChar"/>
      </w:rPr>
      <w:t>© National Australia Bank Limited ABN 12 004 044 937 AFSL and Australian Credit Licence 230686</w:t>
    </w:r>
    <w:r>
      <w:tab/>
    </w:r>
    <w:r w:rsidRPr="00687E65">
      <w:fldChar w:fldCharType="begin"/>
    </w:r>
    <w:r w:rsidRPr="00687E65">
      <w:instrText xml:space="preserve"> PAGE   \* MERGEFORMAT </w:instrText>
    </w:r>
    <w:r w:rsidRPr="00687E65">
      <w:fldChar w:fldCharType="separate"/>
    </w:r>
    <w:r w:rsidR="00B86711">
      <w:rPr>
        <w:noProof/>
      </w:rPr>
      <w:t>1</w:t>
    </w:r>
    <w:r w:rsidRPr="00687E6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3B96" w14:textId="77777777" w:rsidR="00A35A67" w:rsidRDefault="00A35A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225564"/>
      <w:docPartObj>
        <w:docPartGallery w:val="Page Numbers (Bottom of Page)"/>
        <w:docPartUnique/>
      </w:docPartObj>
    </w:sdtPr>
    <w:sdtEndPr>
      <w:rPr>
        <w:noProof/>
      </w:rPr>
    </w:sdtEndPr>
    <w:sdtContent>
      <w:p w14:paraId="60960123" w14:textId="154DDAC3" w:rsidR="00A35A67" w:rsidRDefault="00A35A67" w:rsidP="008432DB">
        <w:pPr>
          <w:pStyle w:val="Footer"/>
          <w:jc w:val="right"/>
        </w:pPr>
        <w:r>
          <w:fldChar w:fldCharType="begin"/>
        </w:r>
        <w:r>
          <w:instrText xml:space="preserve"> PAGE   \* MERGEFORMAT </w:instrText>
        </w:r>
        <w:r>
          <w:fldChar w:fldCharType="separate"/>
        </w:r>
        <w:r w:rsidR="00B86711">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814B" w14:textId="77777777" w:rsidR="00A35A67" w:rsidRPr="005C62A3" w:rsidRDefault="00A35A67" w:rsidP="008432DB">
    <w:pPr>
      <w:pStyle w:val="Footer"/>
      <w:jc w:val="right"/>
      <w:rPr>
        <w:color w:val="808080" w:themeColor="background1" w:themeShade="80"/>
        <w:sz w:val="20"/>
        <w:szCs w:val="20"/>
      </w:rPr>
    </w:pPr>
    <w:r w:rsidRPr="00904610">
      <w:rPr>
        <w:b/>
        <w:sz w:val="20"/>
        <w:szCs w:val="20"/>
      </w:rPr>
      <w:t xml:space="preserve">LAST UPDATED: </w:t>
    </w:r>
    <w:r w:rsidRPr="00904610">
      <w:rPr>
        <w:sz w:val="20"/>
        <w:szCs w:val="20"/>
      </w:rPr>
      <w:t>April /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116503"/>
      <w:docPartObj>
        <w:docPartGallery w:val="Page Numbers (Bottom of Page)"/>
        <w:docPartUnique/>
      </w:docPartObj>
    </w:sdtPr>
    <w:sdtEndPr>
      <w:rPr>
        <w:noProof/>
      </w:rPr>
    </w:sdtEndPr>
    <w:sdtContent>
      <w:p w14:paraId="2E468474" w14:textId="661E195C" w:rsidR="00316788" w:rsidRPr="008432DB" w:rsidRDefault="00370378" w:rsidP="008432DB">
        <w:pPr>
          <w:pStyle w:val="Footer"/>
          <w:jc w:val="right"/>
        </w:pPr>
        <w:r>
          <w:fldChar w:fldCharType="begin"/>
        </w:r>
        <w:r>
          <w:instrText xml:space="preserve"> PAGE   \* MERGEFORMAT </w:instrText>
        </w:r>
        <w:r>
          <w:fldChar w:fldCharType="separate"/>
        </w:r>
        <w:r w:rsidR="00B8671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26B15" w14:textId="77777777" w:rsidR="0010271E" w:rsidRDefault="0010271E" w:rsidP="00A5066D">
      <w:r>
        <w:separator/>
      </w:r>
    </w:p>
  </w:footnote>
  <w:footnote w:type="continuationSeparator" w:id="0">
    <w:p w14:paraId="16B5CC6A" w14:textId="77777777" w:rsidR="0010271E" w:rsidRDefault="0010271E" w:rsidP="00A5066D">
      <w:r>
        <w:continuationSeparator/>
      </w:r>
    </w:p>
  </w:footnote>
  <w:footnote w:id="1">
    <w:p w14:paraId="7A652065" w14:textId="77777777" w:rsidR="00A35A67" w:rsidRPr="00080957" w:rsidRDefault="00A35A67" w:rsidP="00A35A67">
      <w:pPr>
        <w:pStyle w:val="FootnoteText"/>
        <w:rPr>
          <w:rStyle w:val="Hyperlink"/>
          <w:rFonts w:asciiTheme="minorHAnsi" w:hAnsiTheme="minorHAnsi" w:cs="Open Sans"/>
          <w:sz w:val="16"/>
          <w:szCs w:val="16"/>
        </w:rPr>
      </w:pPr>
      <w:r w:rsidRPr="00080957">
        <w:rPr>
          <w:rStyle w:val="FootnoteReference"/>
          <w:rFonts w:cs="Open Sans"/>
          <w:sz w:val="16"/>
          <w:szCs w:val="16"/>
        </w:rPr>
        <w:footnoteRef/>
      </w:r>
      <w:r w:rsidRPr="00080957">
        <w:rPr>
          <w:rFonts w:cs="Open Sans"/>
          <w:sz w:val="16"/>
          <w:szCs w:val="16"/>
        </w:rPr>
        <w:t xml:space="preserve">The </w:t>
      </w:r>
      <w:hyperlink r:id="rId1" w:history="1">
        <w:r w:rsidRPr="00080957">
          <w:rPr>
            <w:rStyle w:val="Hyperlink"/>
            <w:rFonts w:asciiTheme="minorHAnsi" w:hAnsiTheme="minorHAnsi" w:cs="Open Sans"/>
            <w:sz w:val="16"/>
            <w:szCs w:val="16"/>
          </w:rPr>
          <w:t>UN Convention on the Rights of Persons with Disabilities</w:t>
        </w:r>
      </w:hyperlink>
      <w:r w:rsidRPr="00080957">
        <w:rPr>
          <w:rStyle w:val="Hyperlink"/>
          <w:rFonts w:asciiTheme="minorHAnsi" w:hAnsiTheme="minorHAnsi" w:cs="Open Sans"/>
          <w:sz w:val="16"/>
          <w:szCs w:val="16"/>
        </w:rPr>
        <w:t xml:space="preserve"> defines disability as “those who have long-term physical, mental, intellectual or sensory impairments which in interaction with various barriers may hinder their full and effective participation in society on an equal basis with others.” The </w:t>
      </w:r>
      <w:hyperlink r:id="rId2" w:history="1">
        <w:r w:rsidRPr="00080957">
          <w:rPr>
            <w:rStyle w:val="Hyperlink"/>
            <w:rFonts w:asciiTheme="minorHAnsi" w:hAnsiTheme="minorHAnsi" w:cs="Open Sans"/>
            <w:sz w:val="16"/>
            <w:szCs w:val="16"/>
          </w:rPr>
          <w:t>DDA 1992 (Cmth)</w:t>
        </w:r>
      </w:hyperlink>
      <w:r w:rsidRPr="00080957">
        <w:rPr>
          <w:rStyle w:val="Hyperlink"/>
          <w:rFonts w:asciiTheme="minorHAnsi" w:hAnsiTheme="minorHAnsi" w:cs="Open Sans"/>
          <w:sz w:val="16"/>
          <w:szCs w:val="16"/>
        </w:rPr>
        <w:t xml:space="preserve"> also covers conditions that exist now, have existed in the past, may exist in the future, or which the person is assumed to have.</w:t>
      </w:r>
    </w:p>
  </w:footnote>
  <w:footnote w:id="2">
    <w:p w14:paraId="1498C78B" w14:textId="77777777" w:rsidR="00A35A67" w:rsidRPr="00B25335" w:rsidRDefault="00A35A67" w:rsidP="00A35A67">
      <w:pPr>
        <w:pStyle w:val="FootnoteText"/>
        <w:rPr>
          <w:rFonts w:ascii="Open Sans" w:hAnsi="Open Sans" w:cs="Open Sans"/>
          <w:sz w:val="16"/>
          <w:szCs w:val="16"/>
        </w:rPr>
      </w:pPr>
      <w:r w:rsidRPr="00080957">
        <w:rPr>
          <w:rStyle w:val="FootnoteReference"/>
          <w:rFonts w:cs="Open Sans"/>
          <w:sz w:val="16"/>
          <w:szCs w:val="16"/>
        </w:rPr>
        <w:footnoteRef/>
      </w:r>
      <w:r w:rsidRPr="00080957">
        <w:rPr>
          <w:rFonts w:cs="Open Sans"/>
          <w:sz w:val="16"/>
          <w:szCs w:val="16"/>
        </w:rPr>
        <w:t xml:space="preserve"> Australian Network on Disability, ‘Workplace Adjustments’, refer to: </w:t>
      </w:r>
      <w:hyperlink r:id="rId3" w:history="1">
        <w:r w:rsidRPr="00080957">
          <w:rPr>
            <w:rStyle w:val="Hyperlink"/>
            <w:rFonts w:asciiTheme="minorHAnsi" w:hAnsiTheme="minorHAnsi" w:cs="Open Sans"/>
            <w:sz w:val="16"/>
            <w:szCs w:val="16"/>
          </w:rPr>
          <w:t>https://www.and.org.au/pages/workplace-adjustments.html</w:t>
        </w:r>
      </w:hyperlink>
    </w:p>
  </w:footnote>
  <w:footnote w:id="3">
    <w:p w14:paraId="442BD4EC" w14:textId="77777777" w:rsidR="00A35A67" w:rsidRPr="00080957" w:rsidRDefault="00A35A67" w:rsidP="00A35A67">
      <w:pPr>
        <w:pStyle w:val="FootnoteText"/>
        <w:rPr>
          <w:rFonts w:cs="Open Sans"/>
          <w:sz w:val="16"/>
          <w:szCs w:val="16"/>
        </w:rPr>
      </w:pPr>
      <w:r w:rsidRPr="00080957">
        <w:rPr>
          <w:rStyle w:val="FootnoteReference"/>
          <w:rFonts w:cs="Open Sans"/>
          <w:sz w:val="16"/>
          <w:szCs w:val="16"/>
        </w:rPr>
        <w:footnoteRef/>
      </w:r>
      <w:r w:rsidRPr="00080957">
        <w:rPr>
          <w:rFonts w:cs="Open Sans"/>
          <w:sz w:val="16"/>
          <w:szCs w:val="16"/>
        </w:rPr>
        <w:t xml:space="preserve"> Australian Human Rights Commission, refer to: </w:t>
      </w:r>
      <w:hyperlink r:id="rId4" w:history="1">
        <w:r w:rsidRPr="00080957">
          <w:rPr>
            <w:rStyle w:val="Hyperlink"/>
            <w:rFonts w:asciiTheme="minorHAnsi" w:hAnsiTheme="minorHAnsi" w:cs="Open Sans"/>
            <w:sz w:val="16"/>
            <w:szCs w:val="16"/>
          </w:rPr>
          <w:t>https://www.humanrights.gov.au/quick-guide/12110</w:t>
        </w:r>
      </w:hyperlink>
    </w:p>
  </w:footnote>
  <w:footnote w:id="4">
    <w:p w14:paraId="609428C4" w14:textId="77777777" w:rsidR="00A35A67" w:rsidRPr="00080957" w:rsidRDefault="00A35A67" w:rsidP="00A35A67">
      <w:pPr>
        <w:rPr>
          <w:rFonts w:asciiTheme="minorHAnsi" w:hAnsiTheme="minorHAnsi" w:cs="Open Sans"/>
          <w:sz w:val="16"/>
          <w:szCs w:val="16"/>
        </w:rPr>
      </w:pPr>
      <w:r w:rsidRPr="00080957">
        <w:rPr>
          <w:rStyle w:val="FootnoteReference"/>
          <w:rFonts w:asciiTheme="minorHAnsi" w:hAnsiTheme="minorHAnsi" w:cs="Open Sans"/>
          <w:sz w:val="16"/>
          <w:szCs w:val="16"/>
        </w:rPr>
        <w:footnoteRef/>
      </w:r>
      <w:r w:rsidRPr="00080957">
        <w:rPr>
          <w:rFonts w:asciiTheme="minorHAnsi" w:hAnsiTheme="minorHAnsi" w:cs="Open Sans"/>
          <w:sz w:val="16"/>
          <w:szCs w:val="16"/>
        </w:rPr>
        <w:t xml:space="preserve"> Australian Disability Clearinghouse on Education and Training, refer to: </w:t>
      </w:r>
      <w:hyperlink r:id="rId5" w:history="1">
        <w:r w:rsidRPr="00080957">
          <w:rPr>
            <w:rStyle w:val="Hyperlink"/>
            <w:rFonts w:asciiTheme="minorHAnsi" w:hAnsiTheme="minorHAnsi" w:cs="Open Sans"/>
            <w:sz w:val="16"/>
            <w:szCs w:val="16"/>
          </w:rPr>
          <w:t>https://www.adcet.edu.au/students-with-disability/disability-and-discrimination/state-legislation/</w:t>
        </w:r>
      </w:hyperlink>
      <w:r w:rsidRPr="00080957">
        <w:rPr>
          <w:rFonts w:asciiTheme="minorHAnsi" w:hAnsiTheme="minorHAnsi" w:cs="Open Sans"/>
          <w:sz w:val="16"/>
          <w:szCs w:val="16"/>
        </w:rPr>
        <w:t xml:space="preserve"> </w:t>
      </w:r>
    </w:p>
  </w:footnote>
  <w:footnote w:id="5">
    <w:p w14:paraId="2EECC889" w14:textId="77777777" w:rsidR="00A35A67" w:rsidRDefault="00A35A67" w:rsidP="00A35A67">
      <w:pPr>
        <w:pStyle w:val="FootnoteText"/>
      </w:pPr>
      <w:r w:rsidRPr="00080957">
        <w:rPr>
          <w:rStyle w:val="FootnoteReference"/>
          <w:rFonts w:cs="Open Sans"/>
          <w:sz w:val="16"/>
          <w:szCs w:val="16"/>
        </w:rPr>
        <w:footnoteRef/>
      </w:r>
      <w:r w:rsidRPr="00080957">
        <w:rPr>
          <w:rFonts w:cs="Open Sans"/>
          <w:sz w:val="16"/>
          <w:szCs w:val="16"/>
        </w:rPr>
        <w:t xml:space="preserve"> Unjustifiable hardship is based on an assessment of what is fair and reasonable in the circumstances. A person or organisation must thoroughly consider how access might be provided or adjustments be made, discuss the issues directly with the person or groups involved, and consult relevant sources of advice. Refer to: </w:t>
      </w:r>
      <w:hyperlink r:id="rId6" w:history="1">
        <w:r w:rsidRPr="00080957">
          <w:rPr>
            <w:rStyle w:val="Hyperlink"/>
            <w:rFonts w:asciiTheme="minorHAnsi" w:hAnsiTheme="minorHAnsi" w:cs="Open Sans"/>
            <w:sz w:val="16"/>
            <w:szCs w:val="16"/>
          </w:rPr>
          <w:t>https://www.humanrights.gov.au/quick-guide/12105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FAF1" w14:textId="77777777" w:rsidR="00B41B1D" w:rsidRDefault="00B41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A3B0" w14:textId="77777777" w:rsidR="00A65C12" w:rsidRDefault="00A65C12" w:rsidP="00D57FDB">
    <w:pPr>
      <w:pStyle w:val="Header"/>
    </w:pPr>
    <w:r>
      <w:t>Double click here to change 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42DC" w14:textId="77777777" w:rsidR="00A65C12" w:rsidRDefault="00A65C12" w:rsidP="005905FC">
    <w:pPr>
      <w:pStyle w:val="Header"/>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E8CE" w14:textId="77777777" w:rsidR="00A35A67" w:rsidRDefault="00A35A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53F0" w14:textId="77777777" w:rsidR="00A35A67" w:rsidRDefault="00A35A67" w:rsidP="00896E9A">
    <w:pPr>
      <w:pStyle w:val="Header"/>
      <w:tabs>
        <w:tab w:val="center" w:pos="4678"/>
        <w:tab w:val="right" w:pos="9498"/>
      </w:tabs>
      <w:rPr>
        <w:rFonts w:ascii="Corpid C1 Regular" w:hAnsi="Corpid C1 Regular"/>
        <w:color w:val="808080" w:themeColor="background1" w:themeShade="80"/>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3AFC" w14:textId="77777777" w:rsidR="00A35A67" w:rsidRDefault="00A35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D68B70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C927F7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BDAE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2E2DD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0AE48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8748B3"/>
    <w:multiLevelType w:val="hybridMultilevel"/>
    <w:tmpl w:val="8EB4F088"/>
    <w:lvl w:ilvl="0" w:tplc="1DE41B6A">
      <w:numFmt w:val="bullet"/>
      <w:lvlText w:val="•"/>
      <w:lvlJc w:val="left"/>
      <w:pPr>
        <w:ind w:left="1080" w:hanging="720"/>
      </w:pPr>
      <w:rPr>
        <w:rFonts w:ascii="Calibri" w:eastAsiaTheme="minorHAnsi" w:hAnsi="Calibri"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966E6"/>
    <w:multiLevelType w:val="hybridMultilevel"/>
    <w:tmpl w:val="E9F889B4"/>
    <w:lvl w:ilvl="0" w:tplc="387E9474">
      <w:start w:val="1"/>
      <w:numFmt w:val="bullet"/>
      <w:lvlText w:val="–"/>
      <w:lvlJc w:val="left"/>
      <w:pPr>
        <w:ind w:left="720" w:hanging="360"/>
      </w:pPr>
      <w:rPr>
        <w:rFonts w:ascii="Corpid C1 Regular" w:hAnsi="Corpid C1 Regular"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D1B4DE8"/>
    <w:multiLevelType w:val="hybridMultilevel"/>
    <w:tmpl w:val="87565BEC"/>
    <w:lvl w:ilvl="0" w:tplc="B2B66AF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AB751F"/>
    <w:multiLevelType w:val="hybridMultilevel"/>
    <w:tmpl w:val="266C77E0"/>
    <w:lvl w:ilvl="0" w:tplc="965606A4">
      <w:start w:val="1"/>
      <w:numFmt w:val="bullet"/>
      <w:lvlText w:val=""/>
      <w:lvlJc w:val="left"/>
      <w:pPr>
        <w:ind w:left="36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559B3"/>
    <w:multiLevelType w:val="hybridMultilevel"/>
    <w:tmpl w:val="12F25378"/>
    <w:lvl w:ilvl="0" w:tplc="89749960">
      <w:start w:val="1"/>
      <w:numFmt w:val="bullet"/>
      <w:lvlText w:val=""/>
      <w:lvlJc w:val="left"/>
      <w:pPr>
        <w:ind w:left="36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81F69"/>
    <w:multiLevelType w:val="hybridMultilevel"/>
    <w:tmpl w:val="5BB0D12C"/>
    <w:lvl w:ilvl="0" w:tplc="305C9236">
      <w:start w:val="1"/>
      <w:numFmt w:val="bullet"/>
      <w:lvlText w:val="-"/>
      <w:lvlJc w:val="left"/>
      <w:pPr>
        <w:ind w:left="720" w:hanging="360"/>
      </w:pPr>
      <w:rPr>
        <w:rFonts w:ascii="Corpid C1 Regular" w:hAnsi="Corpid C1 Regular"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0FA6787"/>
    <w:multiLevelType w:val="hybridMultilevel"/>
    <w:tmpl w:val="69C2A29C"/>
    <w:lvl w:ilvl="0" w:tplc="38EAD648">
      <w:start w:val="1"/>
      <w:numFmt w:val="bullet"/>
      <w:lvlText w:val="-"/>
      <w:lvlJc w:val="left"/>
      <w:pPr>
        <w:ind w:left="436" w:hanging="360"/>
      </w:pPr>
      <w:rPr>
        <w:rFonts w:ascii="Corpid C1 Regular" w:hAnsi="Corpid C1 Regular"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434853C5"/>
    <w:multiLevelType w:val="multilevel"/>
    <w:tmpl w:val="82A810F0"/>
    <w:lvl w:ilvl="0">
      <w:start w:val="1"/>
      <w:numFmt w:val="decimal"/>
      <w:pStyle w:val="GDQPGlossaryEntry"/>
      <w:lvlText w:val="%1"/>
      <w:lvlJc w:val="left"/>
      <w:pPr>
        <w:ind w:left="360" w:hanging="360"/>
      </w:pPr>
      <w:rPr>
        <w:rFonts w:hint="default"/>
      </w:rPr>
    </w:lvl>
    <w:lvl w:ilvl="1">
      <w:start w:val="1"/>
      <w:numFmt w:val="decimal"/>
      <w:pStyle w:val="GlossaryEntryNumb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6C5993"/>
    <w:multiLevelType w:val="hybridMultilevel"/>
    <w:tmpl w:val="91748B66"/>
    <w:lvl w:ilvl="0" w:tplc="DF0ECE8E">
      <w:start w:val="1"/>
      <w:numFmt w:val="bullet"/>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C97D8B"/>
    <w:multiLevelType w:val="multilevel"/>
    <w:tmpl w:val="7606637C"/>
    <w:lvl w:ilvl="0">
      <w:start w:val="1"/>
      <w:numFmt w:val="bullet"/>
      <w:pStyle w:val="ListBullet"/>
      <w:lvlText w:val=""/>
      <w:lvlJc w:val="left"/>
      <w:pPr>
        <w:ind w:left="360" w:hanging="360"/>
      </w:pPr>
      <w:rPr>
        <w:rFonts w:ascii="Symbol" w:hAnsi="Symbol" w:hint="default"/>
        <w:sz w:val="20"/>
      </w:rPr>
    </w:lvl>
    <w:lvl w:ilvl="1">
      <w:start w:val="1"/>
      <w:numFmt w:val="bullet"/>
      <w:pStyle w:val="ListBullet2"/>
      <w:lvlText w:val="-"/>
      <w:lvlJc w:val="left"/>
      <w:pPr>
        <w:ind w:left="567" w:hanging="283"/>
      </w:pPr>
      <w:rPr>
        <w:rFonts w:ascii="Corpid C1 Regular" w:hAnsi="Corpid C1 Regular" w:hint="default"/>
        <w:color w:val="auto"/>
      </w:rPr>
    </w:lvl>
    <w:lvl w:ilvl="2">
      <w:start w:val="1"/>
      <w:numFmt w:val="bullet"/>
      <w:pStyle w:val="ListBullet3"/>
      <w:lvlText w:val="-"/>
      <w:lvlJc w:val="left"/>
      <w:pPr>
        <w:ind w:left="851" w:hanging="284"/>
      </w:pPr>
      <w:rPr>
        <w:rFonts w:ascii="Corpid C1 Regular" w:hAnsi="Corpid C1 Regular" w:hint="default"/>
        <w:color w:val="auto"/>
      </w:rPr>
    </w:lvl>
    <w:lvl w:ilvl="3">
      <w:start w:val="1"/>
      <w:numFmt w:val="bullet"/>
      <w:pStyle w:val="ListBullet4"/>
      <w:lvlText w:val="-"/>
      <w:lvlJc w:val="left"/>
      <w:pPr>
        <w:ind w:left="1134" w:hanging="283"/>
      </w:pPr>
      <w:rPr>
        <w:rFonts w:ascii="Corpid C1 Regular" w:hAnsi="Corpid C1 Regular" w:hint="default"/>
        <w:color w:val="auto"/>
      </w:rPr>
    </w:lvl>
    <w:lvl w:ilvl="4">
      <w:start w:val="1"/>
      <w:numFmt w:val="bullet"/>
      <w:pStyle w:val="ListBullet5"/>
      <w:lvlText w:val="-"/>
      <w:lvlJc w:val="left"/>
      <w:pPr>
        <w:ind w:left="1418" w:hanging="284"/>
      </w:pPr>
      <w:rPr>
        <w:rFonts w:ascii="Corpid C1 Regular" w:hAnsi="Corpid C1 Regular" w:hint="default"/>
        <w:color w:val="auto"/>
      </w:rPr>
    </w:lvl>
    <w:lvl w:ilvl="5">
      <w:start w:val="1"/>
      <w:numFmt w:val="bullet"/>
      <w:lvlText w:val="-"/>
      <w:lvlJc w:val="left"/>
      <w:pPr>
        <w:ind w:left="1701" w:hanging="283"/>
      </w:pPr>
      <w:rPr>
        <w:rFonts w:ascii="Corpid C1 Regular" w:hAnsi="Corpid C1 Regular" w:hint="default"/>
        <w:color w:val="auto"/>
      </w:rPr>
    </w:lvl>
    <w:lvl w:ilvl="6">
      <w:start w:val="1"/>
      <w:numFmt w:val="bullet"/>
      <w:lvlText w:val="-"/>
      <w:lvlJc w:val="left"/>
      <w:pPr>
        <w:ind w:left="1985" w:hanging="284"/>
      </w:pPr>
      <w:rPr>
        <w:rFonts w:ascii="Corpid C1 Regular" w:hAnsi="Corpid C1 Regular" w:hint="default"/>
        <w:color w:val="auto"/>
      </w:rPr>
    </w:lvl>
    <w:lvl w:ilvl="7">
      <w:start w:val="1"/>
      <w:numFmt w:val="bullet"/>
      <w:lvlText w:val="-"/>
      <w:lvlJc w:val="left"/>
      <w:pPr>
        <w:ind w:left="2268" w:hanging="283"/>
      </w:pPr>
      <w:rPr>
        <w:rFonts w:ascii="Corpid C1 Regular" w:hAnsi="Corpid C1 Regular" w:hint="default"/>
        <w:color w:val="auto"/>
      </w:rPr>
    </w:lvl>
    <w:lvl w:ilvl="8">
      <w:start w:val="1"/>
      <w:numFmt w:val="bullet"/>
      <w:lvlText w:val="-"/>
      <w:lvlJc w:val="left"/>
      <w:pPr>
        <w:ind w:left="2552" w:hanging="284"/>
      </w:pPr>
      <w:rPr>
        <w:rFonts w:ascii="Corpid C1 Regular" w:hAnsi="Corpid C1 Regular" w:hint="default"/>
        <w:color w:val="auto"/>
      </w:rPr>
    </w:lvl>
  </w:abstractNum>
  <w:abstractNum w:abstractNumId="15" w15:restartNumberingAfterBreak="0">
    <w:nsid w:val="546151DA"/>
    <w:multiLevelType w:val="multilevel"/>
    <w:tmpl w:val="002E37C2"/>
    <w:lvl w:ilvl="0">
      <w:start w:val="1"/>
      <w:numFmt w:val="bullet"/>
      <w:pStyle w:val="Tablebullet1"/>
      <w:lvlText w:val=""/>
      <w:lvlJc w:val="left"/>
      <w:pPr>
        <w:ind w:left="284" w:hanging="284"/>
      </w:pPr>
      <w:rPr>
        <w:rFonts w:ascii="Symbol" w:hAnsi="Symbol" w:hint="default"/>
        <w:color w:val="auto"/>
        <w:sz w:val="20"/>
      </w:rPr>
    </w:lvl>
    <w:lvl w:ilvl="1">
      <w:start w:val="1"/>
      <w:numFmt w:val="bullet"/>
      <w:pStyle w:val="Tablebullet2"/>
      <w:lvlText w:val="-"/>
      <w:lvlJc w:val="left"/>
      <w:pPr>
        <w:ind w:left="567" w:hanging="283"/>
      </w:pPr>
      <w:rPr>
        <w:rFonts w:ascii="Corpid C1 Regular" w:hAnsi="Corpid C1 Regular"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4B4165"/>
    <w:multiLevelType w:val="hybridMultilevel"/>
    <w:tmpl w:val="96360EC0"/>
    <w:lvl w:ilvl="0" w:tplc="52B8DA6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E763B5"/>
    <w:multiLevelType w:val="hybridMultilevel"/>
    <w:tmpl w:val="DC240A6C"/>
    <w:lvl w:ilvl="0" w:tplc="9926AF32">
      <w:start w:val="1"/>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073FD0"/>
    <w:multiLevelType w:val="hybridMultilevel"/>
    <w:tmpl w:val="ABE6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6"/>
  </w:num>
  <w:num w:numId="5">
    <w:abstractNumId w:val="8"/>
  </w:num>
  <w:num w:numId="6">
    <w:abstractNumId w:val="14"/>
  </w:num>
  <w:num w:numId="7">
    <w:abstractNumId w:val="13"/>
  </w:num>
  <w:num w:numId="8">
    <w:abstractNumId w:val="15"/>
  </w:num>
  <w:num w:numId="9">
    <w:abstractNumId w:val="10"/>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num>
  <w:num w:numId="23">
    <w:abstractNumId w:val="2"/>
  </w:num>
  <w:num w:numId="24">
    <w:abstractNumId w:val="1"/>
  </w:num>
  <w:num w:numId="25">
    <w:abstractNumId w:val="0"/>
  </w:num>
  <w:num w:numId="26">
    <w:abstractNumId w:val="12"/>
  </w:num>
  <w:num w:numId="27">
    <w:abstractNumId w:val="17"/>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284"/>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7D"/>
    <w:rsid w:val="00000E24"/>
    <w:rsid w:val="00003596"/>
    <w:rsid w:val="00004E43"/>
    <w:rsid w:val="00006E58"/>
    <w:rsid w:val="00025B70"/>
    <w:rsid w:val="00036F6A"/>
    <w:rsid w:val="000403A1"/>
    <w:rsid w:val="00041B1C"/>
    <w:rsid w:val="00042865"/>
    <w:rsid w:val="00053880"/>
    <w:rsid w:val="00055F96"/>
    <w:rsid w:val="00057574"/>
    <w:rsid w:val="00070F69"/>
    <w:rsid w:val="00071F2D"/>
    <w:rsid w:val="000752A7"/>
    <w:rsid w:val="00080957"/>
    <w:rsid w:val="0008104C"/>
    <w:rsid w:val="00090270"/>
    <w:rsid w:val="00090834"/>
    <w:rsid w:val="00093361"/>
    <w:rsid w:val="00094F79"/>
    <w:rsid w:val="000A6E83"/>
    <w:rsid w:val="000A7459"/>
    <w:rsid w:val="000A798F"/>
    <w:rsid w:val="000C1091"/>
    <w:rsid w:val="000C5A3A"/>
    <w:rsid w:val="000E180E"/>
    <w:rsid w:val="0010271E"/>
    <w:rsid w:val="0010645E"/>
    <w:rsid w:val="00117955"/>
    <w:rsid w:val="00120AB0"/>
    <w:rsid w:val="00126E1D"/>
    <w:rsid w:val="00135EA5"/>
    <w:rsid w:val="00147746"/>
    <w:rsid w:val="00151261"/>
    <w:rsid w:val="00152D11"/>
    <w:rsid w:val="00156C44"/>
    <w:rsid w:val="0016462A"/>
    <w:rsid w:val="00176034"/>
    <w:rsid w:val="00185602"/>
    <w:rsid w:val="001A2959"/>
    <w:rsid w:val="001B2152"/>
    <w:rsid w:val="001B42B4"/>
    <w:rsid w:val="001C0525"/>
    <w:rsid w:val="001C25F9"/>
    <w:rsid w:val="001D0E8A"/>
    <w:rsid w:val="001E2D8A"/>
    <w:rsid w:val="001F20A1"/>
    <w:rsid w:val="001F2791"/>
    <w:rsid w:val="001F2D5B"/>
    <w:rsid w:val="0021549F"/>
    <w:rsid w:val="00216CC9"/>
    <w:rsid w:val="002215D2"/>
    <w:rsid w:val="002250C4"/>
    <w:rsid w:val="0023249C"/>
    <w:rsid w:val="0023309B"/>
    <w:rsid w:val="0023709C"/>
    <w:rsid w:val="002915BE"/>
    <w:rsid w:val="00292295"/>
    <w:rsid w:val="002952BC"/>
    <w:rsid w:val="00295672"/>
    <w:rsid w:val="002A0217"/>
    <w:rsid w:val="002A16B8"/>
    <w:rsid w:val="002B2E90"/>
    <w:rsid w:val="002B362F"/>
    <w:rsid w:val="002B428F"/>
    <w:rsid w:val="002C4D55"/>
    <w:rsid w:val="002C5BD1"/>
    <w:rsid w:val="002D2588"/>
    <w:rsid w:val="002D45F4"/>
    <w:rsid w:val="002D7ECA"/>
    <w:rsid w:val="002E6297"/>
    <w:rsid w:val="002F2508"/>
    <w:rsid w:val="002F266B"/>
    <w:rsid w:val="002F34E4"/>
    <w:rsid w:val="002F7625"/>
    <w:rsid w:val="00302828"/>
    <w:rsid w:val="00304D68"/>
    <w:rsid w:val="00307661"/>
    <w:rsid w:val="00307A5F"/>
    <w:rsid w:val="00314137"/>
    <w:rsid w:val="00327EB4"/>
    <w:rsid w:val="00341566"/>
    <w:rsid w:val="00341BD1"/>
    <w:rsid w:val="00343F36"/>
    <w:rsid w:val="00350645"/>
    <w:rsid w:val="003578B1"/>
    <w:rsid w:val="00370378"/>
    <w:rsid w:val="00370B96"/>
    <w:rsid w:val="00383A37"/>
    <w:rsid w:val="003843B4"/>
    <w:rsid w:val="00394937"/>
    <w:rsid w:val="003A58FA"/>
    <w:rsid w:val="003B312A"/>
    <w:rsid w:val="003C760F"/>
    <w:rsid w:val="003D0B56"/>
    <w:rsid w:val="003E2C58"/>
    <w:rsid w:val="003F1F67"/>
    <w:rsid w:val="003F29B6"/>
    <w:rsid w:val="003F2BAE"/>
    <w:rsid w:val="003F2E65"/>
    <w:rsid w:val="003F62B6"/>
    <w:rsid w:val="003F7342"/>
    <w:rsid w:val="00411B17"/>
    <w:rsid w:val="00414AA3"/>
    <w:rsid w:val="00425DBD"/>
    <w:rsid w:val="004304CB"/>
    <w:rsid w:val="004436F5"/>
    <w:rsid w:val="00464AF9"/>
    <w:rsid w:val="0047064F"/>
    <w:rsid w:val="00472911"/>
    <w:rsid w:val="00483F77"/>
    <w:rsid w:val="00483F9E"/>
    <w:rsid w:val="00493F78"/>
    <w:rsid w:val="004A08CD"/>
    <w:rsid w:val="004A7B06"/>
    <w:rsid w:val="004B15D3"/>
    <w:rsid w:val="004B76C0"/>
    <w:rsid w:val="004C2FD3"/>
    <w:rsid w:val="004C5D91"/>
    <w:rsid w:val="004D22EE"/>
    <w:rsid w:val="004D5632"/>
    <w:rsid w:val="004D5BF1"/>
    <w:rsid w:val="004D7664"/>
    <w:rsid w:val="004E0E69"/>
    <w:rsid w:val="004E1264"/>
    <w:rsid w:val="004E1385"/>
    <w:rsid w:val="004E5F57"/>
    <w:rsid w:val="004F3CF7"/>
    <w:rsid w:val="004F796C"/>
    <w:rsid w:val="0050059F"/>
    <w:rsid w:val="00517FEB"/>
    <w:rsid w:val="00522F73"/>
    <w:rsid w:val="00530AB0"/>
    <w:rsid w:val="00535FF3"/>
    <w:rsid w:val="005479A9"/>
    <w:rsid w:val="00554563"/>
    <w:rsid w:val="00554AFE"/>
    <w:rsid w:val="005604C5"/>
    <w:rsid w:val="00560F67"/>
    <w:rsid w:val="00575056"/>
    <w:rsid w:val="00584D10"/>
    <w:rsid w:val="00586260"/>
    <w:rsid w:val="005905FC"/>
    <w:rsid w:val="005923C4"/>
    <w:rsid w:val="005952A9"/>
    <w:rsid w:val="005A6094"/>
    <w:rsid w:val="005A783A"/>
    <w:rsid w:val="005B00A3"/>
    <w:rsid w:val="005B4A99"/>
    <w:rsid w:val="005B560F"/>
    <w:rsid w:val="005C05FE"/>
    <w:rsid w:val="005C79FB"/>
    <w:rsid w:val="005D09FE"/>
    <w:rsid w:val="005D17E2"/>
    <w:rsid w:val="005D5ED1"/>
    <w:rsid w:val="005E13D0"/>
    <w:rsid w:val="005E185D"/>
    <w:rsid w:val="005E1B43"/>
    <w:rsid w:val="005E2743"/>
    <w:rsid w:val="005F26BB"/>
    <w:rsid w:val="00600357"/>
    <w:rsid w:val="00604695"/>
    <w:rsid w:val="00604C60"/>
    <w:rsid w:val="00605138"/>
    <w:rsid w:val="00612ED4"/>
    <w:rsid w:val="006366F5"/>
    <w:rsid w:val="00640E2B"/>
    <w:rsid w:val="0064617E"/>
    <w:rsid w:val="0064759F"/>
    <w:rsid w:val="00650C47"/>
    <w:rsid w:val="006531DC"/>
    <w:rsid w:val="0065545E"/>
    <w:rsid w:val="006569BA"/>
    <w:rsid w:val="0066348C"/>
    <w:rsid w:val="006646D6"/>
    <w:rsid w:val="00667DB1"/>
    <w:rsid w:val="006730BA"/>
    <w:rsid w:val="006846A5"/>
    <w:rsid w:val="00687E65"/>
    <w:rsid w:val="006919D6"/>
    <w:rsid w:val="00693A50"/>
    <w:rsid w:val="006943F2"/>
    <w:rsid w:val="006970CA"/>
    <w:rsid w:val="006A091E"/>
    <w:rsid w:val="006B13BC"/>
    <w:rsid w:val="006B3BB3"/>
    <w:rsid w:val="006B78F5"/>
    <w:rsid w:val="006C2C1B"/>
    <w:rsid w:val="006C4347"/>
    <w:rsid w:val="006D09BF"/>
    <w:rsid w:val="006D0CF7"/>
    <w:rsid w:val="006E6E40"/>
    <w:rsid w:val="006F60FD"/>
    <w:rsid w:val="006F6870"/>
    <w:rsid w:val="00713C31"/>
    <w:rsid w:val="00716354"/>
    <w:rsid w:val="00727D2B"/>
    <w:rsid w:val="00736A40"/>
    <w:rsid w:val="0073738B"/>
    <w:rsid w:val="007428EC"/>
    <w:rsid w:val="0075093D"/>
    <w:rsid w:val="00751FB3"/>
    <w:rsid w:val="0076238D"/>
    <w:rsid w:val="007715EF"/>
    <w:rsid w:val="00775477"/>
    <w:rsid w:val="00776A15"/>
    <w:rsid w:val="007832ED"/>
    <w:rsid w:val="00783C19"/>
    <w:rsid w:val="007850FD"/>
    <w:rsid w:val="00786B0D"/>
    <w:rsid w:val="00787E2C"/>
    <w:rsid w:val="007921C1"/>
    <w:rsid w:val="0079240A"/>
    <w:rsid w:val="00794292"/>
    <w:rsid w:val="007A2A7C"/>
    <w:rsid w:val="007A64FE"/>
    <w:rsid w:val="007B28B4"/>
    <w:rsid w:val="007B3286"/>
    <w:rsid w:val="007B4074"/>
    <w:rsid w:val="007C58FE"/>
    <w:rsid w:val="007D1EC4"/>
    <w:rsid w:val="007D3603"/>
    <w:rsid w:val="007D4153"/>
    <w:rsid w:val="007E6B3A"/>
    <w:rsid w:val="008029B9"/>
    <w:rsid w:val="00812F6B"/>
    <w:rsid w:val="008177CF"/>
    <w:rsid w:val="00822DCE"/>
    <w:rsid w:val="008262F7"/>
    <w:rsid w:val="00836F7B"/>
    <w:rsid w:val="008379D0"/>
    <w:rsid w:val="0084277E"/>
    <w:rsid w:val="00842D63"/>
    <w:rsid w:val="008433B8"/>
    <w:rsid w:val="008454AC"/>
    <w:rsid w:val="00845F81"/>
    <w:rsid w:val="0084702F"/>
    <w:rsid w:val="008475FD"/>
    <w:rsid w:val="00850B7D"/>
    <w:rsid w:val="0086022C"/>
    <w:rsid w:val="00861F41"/>
    <w:rsid w:val="008620BC"/>
    <w:rsid w:val="0086718C"/>
    <w:rsid w:val="008676A5"/>
    <w:rsid w:val="0087569B"/>
    <w:rsid w:val="00877122"/>
    <w:rsid w:val="0088024E"/>
    <w:rsid w:val="00882EA1"/>
    <w:rsid w:val="008868E8"/>
    <w:rsid w:val="00897086"/>
    <w:rsid w:val="008A2EC5"/>
    <w:rsid w:val="008A6194"/>
    <w:rsid w:val="008B1701"/>
    <w:rsid w:val="008B6372"/>
    <w:rsid w:val="008B738F"/>
    <w:rsid w:val="008D0E98"/>
    <w:rsid w:val="008D34CA"/>
    <w:rsid w:val="008D4B09"/>
    <w:rsid w:val="008E2A6A"/>
    <w:rsid w:val="008F1FC1"/>
    <w:rsid w:val="008F1FF9"/>
    <w:rsid w:val="008F3FC0"/>
    <w:rsid w:val="008F509B"/>
    <w:rsid w:val="00901B44"/>
    <w:rsid w:val="00904610"/>
    <w:rsid w:val="00904F98"/>
    <w:rsid w:val="00905DC0"/>
    <w:rsid w:val="0091549A"/>
    <w:rsid w:val="00916805"/>
    <w:rsid w:val="00931420"/>
    <w:rsid w:val="009436CD"/>
    <w:rsid w:val="00944661"/>
    <w:rsid w:val="0095450E"/>
    <w:rsid w:val="009579F1"/>
    <w:rsid w:val="00966D06"/>
    <w:rsid w:val="00983F64"/>
    <w:rsid w:val="00987D92"/>
    <w:rsid w:val="00994BE2"/>
    <w:rsid w:val="009A0FA0"/>
    <w:rsid w:val="009A6180"/>
    <w:rsid w:val="009A6A77"/>
    <w:rsid w:val="009B3ED4"/>
    <w:rsid w:val="009B3FEB"/>
    <w:rsid w:val="009B4AF4"/>
    <w:rsid w:val="009B67B9"/>
    <w:rsid w:val="009D4385"/>
    <w:rsid w:val="009D7C82"/>
    <w:rsid w:val="009E1111"/>
    <w:rsid w:val="009E2C5A"/>
    <w:rsid w:val="009F18F2"/>
    <w:rsid w:val="009F3127"/>
    <w:rsid w:val="009F3690"/>
    <w:rsid w:val="009F477F"/>
    <w:rsid w:val="00A1009C"/>
    <w:rsid w:val="00A112FA"/>
    <w:rsid w:val="00A11E58"/>
    <w:rsid w:val="00A16812"/>
    <w:rsid w:val="00A35A67"/>
    <w:rsid w:val="00A40A5C"/>
    <w:rsid w:val="00A42D14"/>
    <w:rsid w:val="00A43159"/>
    <w:rsid w:val="00A43886"/>
    <w:rsid w:val="00A5066D"/>
    <w:rsid w:val="00A516A3"/>
    <w:rsid w:val="00A65C12"/>
    <w:rsid w:val="00A66481"/>
    <w:rsid w:val="00A769D4"/>
    <w:rsid w:val="00A82819"/>
    <w:rsid w:val="00A829B8"/>
    <w:rsid w:val="00A960B2"/>
    <w:rsid w:val="00AB279B"/>
    <w:rsid w:val="00AB5B17"/>
    <w:rsid w:val="00AC4144"/>
    <w:rsid w:val="00AC4831"/>
    <w:rsid w:val="00AD68C4"/>
    <w:rsid w:val="00AF35F9"/>
    <w:rsid w:val="00B01CB0"/>
    <w:rsid w:val="00B023A2"/>
    <w:rsid w:val="00B0609B"/>
    <w:rsid w:val="00B15578"/>
    <w:rsid w:val="00B15682"/>
    <w:rsid w:val="00B15A9B"/>
    <w:rsid w:val="00B23A1A"/>
    <w:rsid w:val="00B303AD"/>
    <w:rsid w:val="00B3357D"/>
    <w:rsid w:val="00B33B20"/>
    <w:rsid w:val="00B35E61"/>
    <w:rsid w:val="00B41B1D"/>
    <w:rsid w:val="00B4704B"/>
    <w:rsid w:val="00B504A3"/>
    <w:rsid w:val="00B626BB"/>
    <w:rsid w:val="00B75F33"/>
    <w:rsid w:val="00B8147D"/>
    <w:rsid w:val="00B86711"/>
    <w:rsid w:val="00B940E9"/>
    <w:rsid w:val="00BA172F"/>
    <w:rsid w:val="00BB196A"/>
    <w:rsid w:val="00BB207C"/>
    <w:rsid w:val="00BB3915"/>
    <w:rsid w:val="00BB51F5"/>
    <w:rsid w:val="00BC4186"/>
    <w:rsid w:val="00BD0614"/>
    <w:rsid w:val="00BD5360"/>
    <w:rsid w:val="00BD6876"/>
    <w:rsid w:val="00BE3DBB"/>
    <w:rsid w:val="00BE648B"/>
    <w:rsid w:val="00BF666E"/>
    <w:rsid w:val="00BF6A7A"/>
    <w:rsid w:val="00C03018"/>
    <w:rsid w:val="00C05B4C"/>
    <w:rsid w:val="00C14497"/>
    <w:rsid w:val="00C17241"/>
    <w:rsid w:val="00C20BF2"/>
    <w:rsid w:val="00C25A60"/>
    <w:rsid w:val="00C35F49"/>
    <w:rsid w:val="00C36278"/>
    <w:rsid w:val="00C46A6F"/>
    <w:rsid w:val="00C47BF3"/>
    <w:rsid w:val="00C57888"/>
    <w:rsid w:val="00C65B66"/>
    <w:rsid w:val="00C67E13"/>
    <w:rsid w:val="00C86FC4"/>
    <w:rsid w:val="00C93F55"/>
    <w:rsid w:val="00CA057A"/>
    <w:rsid w:val="00CA1D59"/>
    <w:rsid w:val="00CA7249"/>
    <w:rsid w:val="00CB1823"/>
    <w:rsid w:val="00CB475E"/>
    <w:rsid w:val="00CC655C"/>
    <w:rsid w:val="00CD16FD"/>
    <w:rsid w:val="00CE25FC"/>
    <w:rsid w:val="00CE7997"/>
    <w:rsid w:val="00D01BC4"/>
    <w:rsid w:val="00D03CBA"/>
    <w:rsid w:val="00D042B1"/>
    <w:rsid w:val="00D0509B"/>
    <w:rsid w:val="00D10914"/>
    <w:rsid w:val="00D109D1"/>
    <w:rsid w:val="00D207A8"/>
    <w:rsid w:val="00D23089"/>
    <w:rsid w:val="00D26818"/>
    <w:rsid w:val="00D327F9"/>
    <w:rsid w:val="00D33C8D"/>
    <w:rsid w:val="00D421F5"/>
    <w:rsid w:val="00D42685"/>
    <w:rsid w:val="00D51D2D"/>
    <w:rsid w:val="00D57FDB"/>
    <w:rsid w:val="00D63CFE"/>
    <w:rsid w:val="00D66431"/>
    <w:rsid w:val="00D67A99"/>
    <w:rsid w:val="00D74158"/>
    <w:rsid w:val="00D7469E"/>
    <w:rsid w:val="00D80103"/>
    <w:rsid w:val="00D814BB"/>
    <w:rsid w:val="00D81FF5"/>
    <w:rsid w:val="00D81FFF"/>
    <w:rsid w:val="00D84C67"/>
    <w:rsid w:val="00D86752"/>
    <w:rsid w:val="00D877B6"/>
    <w:rsid w:val="00D94411"/>
    <w:rsid w:val="00DC1A95"/>
    <w:rsid w:val="00DE52E6"/>
    <w:rsid w:val="00DF3152"/>
    <w:rsid w:val="00DF42DB"/>
    <w:rsid w:val="00DF4BDA"/>
    <w:rsid w:val="00DF5408"/>
    <w:rsid w:val="00E005D8"/>
    <w:rsid w:val="00E04DBB"/>
    <w:rsid w:val="00E07E7F"/>
    <w:rsid w:val="00E10A8C"/>
    <w:rsid w:val="00E161E0"/>
    <w:rsid w:val="00E23077"/>
    <w:rsid w:val="00E252F0"/>
    <w:rsid w:val="00E34BB1"/>
    <w:rsid w:val="00E37B96"/>
    <w:rsid w:val="00E469DB"/>
    <w:rsid w:val="00E46D05"/>
    <w:rsid w:val="00E53B27"/>
    <w:rsid w:val="00E55752"/>
    <w:rsid w:val="00E57A7E"/>
    <w:rsid w:val="00E6029C"/>
    <w:rsid w:val="00E60B22"/>
    <w:rsid w:val="00E70201"/>
    <w:rsid w:val="00E77D80"/>
    <w:rsid w:val="00E85C73"/>
    <w:rsid w:val="00EB0F82"/>
    <w:rsid w:val="00EB2A2E"/>
    <w:rsid w:val="00EC1642"/>
    <w:rsid w:val="00EC24A7"/>
    <w:rsid w:val="00ED086A"/>
    <w:rsid w:val="00ED740D"/>
    <w:rsid w:val="00ED779E"/>
    <w:rsid w:val="00ED7F6A"/>
    <w:rsid w:val="00EF2397"/>
    <w:rsid w:val="00EF281D"/>
    <w:rsid w:val="00F00CA3"/>
    <w:rsid w:val="00F019DA"/>
    <w:rsid w:val="00F037BE"/>
    <w:rsid w:val="00F11287"/>
    <w:rsid w:val="00F11400"/>
    <w:rsid w:val="00F15EBB"/>
    <w:rsid w:val="00F2323C"/>
    <w:rsid w:val="00F23920"/>
    <w:rsid w:val="00F31DD6"/>
    <w:rsid w:val="00F34D20"/>
    <w:rsid w:val="00F45A44"/>
    <w:rsid w:val="00F50E98"/>
    <w:rsid w:val="00F567BC"/>
    <w:rsid w:val="00F57021"/>
    <w:rsid w:val="00F62D87"/>
    <w:rsid w:val="00F67D32"/>
    <w:rsid w:val="00F72CD6"/>
    <w:rsid w:val="00F856C2"/>
    <w:rsid w:val="00F922B5"/>
    <w:rsid w:val="00F92A92"/>
    <w:rsid w:val="00F92DF1"/>
    <w:rsid w:val="00F93CC0"/>
    <w:rsid w:val="00FA3E41"/>
    <w:rsid w:val="00FA50EE"/>
    <w:rsid w:val="00FB4F00"/>
    <w:rsid w:val="00FC0CFF"/>
    <w:rsid w:val="00FE26D4"/>
    <w:rsid w:val="00FE3684"/>
    <w:rsid w:val="00FF0311"/>
    <w:rsid w:val="00FF1666"/>
    <w:rsid w:val="00FF1E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49FF9"/>
  <w15:docId w15:val="{5FDB89D5-D669-450B-B6D3-8767AE2C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pid C1 Regular" w:eastAsia="Corpid C1 Regular" w:hAnsi="Corpid C1 Regular" w:cs="Times New Roman"/>
        <w:lang w:val="en-AU"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7BF3"/>
    <w:rPr>
      <w:szCs w:val="22"/>
      <w:lang w:eastAsia="en-US"/>
    </w:rPr>
  </w:style>
  <w:style w:type="paragraph" w:styleId="Heading1">
    <w:name w:val="heading 1"/>
    <w:aliases w:val="H1"/>
    <w:basedOn w:val="Normal"/>
    <w:next w:val="Bodycopy"/>
    <w:link w:val="Heading1Char"/>
    <w:uiPriority w:val="1"/>
    <w:qFormat/>
    <w:rsid w:val="008A6194"/>
    <w:pPr>
      <w:keepNext/>
      <w:spacing w:before="480" w:after="60"/>
      <w:contextualSpacing/>
      <w:outlineLvl w:val="0"/>
    </w:pPr>
    <w:rPr>
      <w:rFonts w:ascii="NAB Impact" w:eastAsia="Times New Roman" w:hAnsi="NAB Impact"/>
      <w:bCs/>
      <w:caps/>
      <w:color w:val="FF0000"/>
      <w:sz w:val="40"/>
      <w:szCs w:val="28"/>
    </w:rPr>
  </w:style>
  <w:style w:type="paragraph" w:styleId="Heading2">
    <w:name w:val="heading 2"/>
    <w:aliases w:val="H2"/>
    <w:basedOn w:val="Normal"/>
    <w:next w:val="Bodycopy"/>
    <w:link w:val="Heading2Char"/>
    <w:uiPriority w:val="1"/>
    <w:qFormat/>
    <w:rsid w:val="00216CC9"/>
    <w:pPr>
      <w:keepNext/>
      <w:keepLines/>
      <w:spacing w:before="120" w:after="60"/>
      <w:contextualSpacing/>
      <w:outlineLvl w:val="1"/>
    </w:pPr>
    <w:rPr>
      <w:rFonts w:ascii="Corpid C1 Heavy" w:eastAsia="Times New Roman" w:hAnsi="Corpid C1 Heavy"/>
      <w:bCs/>
      <w:sz w:val="24"/>
      <w:szCs w:val="26"/>
    </w:rPr>
  </w:style>
  <w:style w:type="paragraph" w:styleId="Heading3">
    <w:name w:val="heading 3"/>
    <w:aliases w:val="H3"/>
    <w:basedOn w:val="Normal"/>
    <w:next w:val="Bodycopy"/>
    <w:link w:val="Heading3Char"/>
    <w:uiPriority w:val="1"/>
    <w:qFormat/>
    <w:rsid w:val="00216CC9"/>
    <w:pPr>
      <w:keepNext/>
      <w:keepLines/>
      <w:spacing w:before="120" w:after="60"/>
      <w:contextualSpacing/>
      <w:outlineLvl w:val="2"/>
    </w:pPr>
    <w:rPr>
      <w:rFonts w:ascii="Corpid C1 Heavy" w:eastAsia="Times New Roman" w:hAnsi="Corpid C1 Heavy"/>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5602"/>
    <w:pPr>
      <w:contextualSpacing/>
    </w:pPr>
    <w:rPr>
      <w:rFonts w:ascii="Corpid C1 Bold" w:hAnsi="Corpid C1 Bold"/>
      <w:sz w:val="16"/>
    </w:rPr>
  </w:style>
  <w:style w:type="character" w:customStyle="1" w:styleId="HeaderChar">
    <w:name w:val="Header Char"/>
    <w:link w:val="Header"/>
    <w:rsid w:val="00185602"/>
    <w:rPr>
      <w:rFonts w:ascii="Corpid C1 Bold" w:hAnsi="Corpid C1 Bold"/>
      <w:sz w:val="16"/>
    </w:rPr>
  </w:style>
  <w:style w:type="paragraph" w:customStyle="1" w:styleId="Tabletext">
    <w:name w:val="Table text"/>
    <w:uiPriority w:val="2"/>
    <w:qFormat/>
    <w:rsid w:val="005E1B43"/>
    <w:pPr>
      <w:spacing w:before="40" w:after="40"/>
    </w:pPr>
    <w:rPr>
      <w:rFonts w:cs="TheAcademy-Regular"/>
      <w:szCs w:val="18"/>
      <w:lang w:val="en-US" w:eastAsia="en-US"/>
    </w:rPr>
  </w:style>
  <w:style w:type="paragraph" w:customStyle="1" w:styleId="Bodycopy">
    <w:name w:val="Body copy"/>
    <w:qFormat/>
    <w:rsid w:val="00905DC0"/>
    <w:pPr>
      <w:suppressAutoHyphens/>
      <w:autoSpaceDE w:val="0"/>
      <w:autoSpaceDN w:val="0"/>
      <w:adjustRightInd w:val="0"/>
      <w:spacing w:before="120" w:after="120"/>
      <w:textAlignment w:val="center"/>
    </w:pPr>
    <w:rPr>
      <w:rFonts w:cs="TheAcademy-Regular"/>
      <w:color w:val="000000"/>
      <w:lang w:val="en-GB" w:eastAsia="en-US"/>
    </w:rPr>
  </w:style>
  <w:style w:type="paragraph" w:styleId="Subtitle">
    <w:name w:val="Subtitle"/>
    <w:basedOn w:val="Normal"/>
    <w:link w:val="SubtitleChar"/>
    <w:uiPriority w:val="99"/>
    <w:rsid w:val="00F92A92"/>
    <w:pPr>
      <w:numPr>
        <w:ilvl w:val="1"/>
      </w:numPr>
      <w:contextualSpacing/>
    </w:pPr>
    <w:rPr>
      <w:rFonts w:eastAsia="Times New Roman"/>
      <w:iCs/>
      <w:color w:val="000000"/>
      <w:sz w:val="32"/>
      <w:szCs w:val="24"/>
    </w:rPr>
  </w:style>
  <w:style w:type="character" w:customStyle="1" w:styleId="SubtitleChar">
    <w:name w:val="Subtitle Char"/>
    <w:link w:val="Subtitle"/>
    <w:uiPriority w:val="99"/>
    <w:rsid w:val="00F92A92"/>
    <w:rPr>
      <w:rFonts w:eastAsia="Times New Roman"/>
      <w:iCs/>
      <w:color w:val="000000"/>
      <w:sz w:val="32"/>
      <w:szCs w:val="24"/>
      <w:lang w:eastAsia="en-US"/>
    </w:rPr>
  </w:style>
  <w:style w:type="paragraph" w:customStyle="1" w:styleId="Source">
    <w:name w:val="Source"/>
    <w:uiPriority w:val="2"/>
    <w:qFormat/>
    <w:rsid w:val="008F509B"/>
    <w:pPr>
      <w:spacing w:before="120" w:after="240"/>
      <w:contextualSpacing/>
    </w:pPr>
    <w:rPr>
      <w:rFonts w:cs="TheAcademy-Italic"/>
      <w:iCs/>
      <w:color w:val="000000"/>
      <w:sz w:val="18"/>
      <w:szCs w:val="18"/>
      <w:lang w:val="en-GB" w:eastAsia="en-US"/>
    </w:rPr>
  </w:style>
  <w:style w:type="paragraph" w:customStyle="1" w:styleId="Calltoaction">
    <w:name w:val="Call to action"/>
    <w:next w:val="Bodycopy"/>
    <w:uiPriority w:val="2"/>
    <w:qFormat/>
    <w:rsid w:val="00216CC9"/>
    <w:pPr>
      <w:tabs>
        <w:tab w:val="left" w:pos="160"/>
        <w:tab w:val="left" w:pos="320"/>
      </w:tabs>
      <w:spacing w:before="240" w:after="240"/>
      <w:contextualSpacing/>
    </w:pPr>
    <w:rPr>
      <w:rFonts w:ascii="Corpid C1 Bold" w:hAnsi="Corpid C1 Bold" w:cs="TheAcademy-Bold"/>
      <w:bCs/>
      <w:color w:val="FF0000"/>
      <w:lang w:val="en-GB" w:eastAsia="en-US"/>
    </w:rPr>
  </w:style>
  <w:style w:type="paragraph" w:customStyle="1" w:styleId="Tableheading">
    <w:name w:val="Table heading"/>
    <w:uiPriority w:val="2"/>
    <w:qFormat/>
    <w:rsid w:val="005E1B43"/>
    <w:pPr>
      <w:suppressAutoHyphens/>
      <w:autoSpaceDE w:val="0"/>
      <w:autoSpaceDN w:val="0"/>
      <w:adjustRightInd w:val="0"/>
      <w:spacing w:before="40" w:after="40"/>
      <w:textAlignment w:val="center"/>
    </w:pPr>
    <w:rPr>
      <w:rFonts w:ascii="Corpid C1 Bold" w:hAnsi="Corpid C1 Bold" w:cs="TheAcademy-Regular"/>
      <w:color w:val="FFFFFF"/>
      <w:szCs w:val="18"/>
      <w:lang w:val="en-US" w:eastAsia="en-US"/>
    </w:rPr>
  </w:style>
  <w:style w:type="paragraph" w:customStyle="1" w:styleId="Tablebullet1">
    <w:name w:val="Table bullet 1"/>
    <w:uiPriority w:val="3"/>
    <w:qFormat/>
    <w:rsid w:val="009A0FA0"/>
    <w:pPr>
      <w:numPr>
        <w:numId w:val="8"/>
      </w:numPr>
      <w:tabs>
        <w:tab w:val="left" w:pos="284"/>
      </w:tabs>
      <w:spacing w:before="40" w:after="40"/>
    </w:pPr>
    <w:rPr>
      <w:rFonts w:cs="TheAcademy-Regular"/>
      <w:szCs w:val="18"/>
      <w:lang w:val="en-US" w:eastAsia="en-US"/>
    </w:rPr>
  </w:style>
  <w:style w:type="table" w:styleId="TableGrid">
    <w:name w:val="Table Grid"/>
    <w:basedOn w:val="TableNormal"/>
    <w:uiPriority w:val="59"/>
    <w:rsid w:val="00A5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uthor">
    <w:name w:val="Date/author"/>
    <w:uiPriority w:val="99"/>
    <w:rsid w:val="00425DBD"/>
    <w:pPr>
      <w:contextualSpacing/>
    </w:pPr>
    <w:rPr>
      <w:rFonts w:ascii="Corpid C1 Heavy" w:hAnsi="Corpid C1 Heavy" w:cs="TheAcademy-Regular"/>
      <w:color w:val="FFFFFF"/>
      <w:spacing w:val="6"/>
      <w:sz w:val="24"/>
      <w:szCs w:val="18"/>
      <w:lang w:val="en-GB" w:eastAsia="en-US"/>
    </w:rPr>
  </w:style>
  <w:style w:type="paragraph" w:customStyle="1" w:styleId="Intro">
    <w:name w:val="Intro"/>
    <w:basedOn w:val="Normal"/>
    <w:uiPriority w:val="1"/>
    <w:qFormat/>
    <w:rsid w:val="00185602"/>
    <w:pPr>
      <w:autoSpaceDE w:val="0"/>
      <w:autoSpaceDN w:val="0"/>
      <w:adjustRightInd w:val="0"/>
      <w:spacing w:after="480"/>
      <w:contextualSpacing/>
      <w:textAlignment w:val="center"/>
    </w:pPr>
    <w:rPr>
      <w:rFonts w:cs="TheAcademy-Regular"/>
      <w:color w:val="000000"/>
      <w:sz w:val="28"/>
      <w:szCs w:val="28"/>
      <w:lang w:val="en-GB"/>
    </w:rPr>
  </w:style>
  <w:style w:type="paragraph" w:styleId="BalloonText">
    <w:name w:val="Balloon Text"/>
    <w:basedOn w:val="Normal"/>
    <w:link w:val="BalloonTextChar"/>
    <w:uiPriority w:val="99"/>
    <w:semiHidden/>
    <w:unhideWhenUsed/>
    <w:rsid w:val="00A5066D"/>
    <w:rPr>
      <w:rFonts w:ascii="Tahoma" w:hAnsi="Tahoma" w:cs="Tahoma"/>
      <w:sz w:val="16"/>
      <w:szCs w:val="16"/>
    </w:rPr>
  </w:style>
  <w:style w:type="character" w:customStyle="1" w:styleId="BalloonTextChar">
    <w:name w:val="Balloon Text Char"/>
    <w:link w:val="BalloonText"/>
    <w:uiPriority w:val="99"/>
    <w:semiHidden/>
    <w:rsid w:val="00A5066D"/>
    <w:rPr>
      <w:rFonts w:ascii="Tahoma" w:hAnsi="Tahoma" w:cs="Tahoma"/>
      <w:sz w:val="16"/>
      <w:szCs w:val="16"/>
    </w:rPr>
  </w:style>
  <w:style w:type="paragraph" w:styleId="Footer">
    <w:name w:val="footer"/>
    <w:basedOn w:val="Pageno"/>
    <w:link w:val="FooterChar"/>
    <w:uiPriority w:val="99"/>
    <w:unhideWhenUsed/>
    <w:rsid w:val="00185602"/>
    <w:rPr>
      <w:sz w:val="16"/>
    </w:rPr>
  </w:style>
  <w:style w:type="character" w:customStyle="1" w:styleId="FooterChar">
    <w:name w:val="Footer Char"/>
    <w:link w:val="Footer"/>
    <w:uiPriority w:val="99"/>
    <w:rsid w:val="00185602"/>
    <w:rPr>
      <w:rFonts w:ascii="Corpid C1 Regular" w:hAnsi="Corpid C1 Regular"/>
      <w:sz w:val="16"/>
    </w:rPr>
  </w:style>
  <w:style w:type="paragraph" w:customStyle="1" w:styleId="Pageno">
    <w:name w:val="Page no."/>
    <w:rsid w:val="008676A5"/>
    <w:pPr>
      <w:tabs>
        <w:tab w:val="right" w:pos="10206"/>
      </w:tabs>
    </w:pPr>
    <w:rPr>
      <w:szCs w:val="22"/>
      <w:lang w:eastAsia="en-US"/>
    </w:rPr>
  </w:style>
  <w:style w:type="paragraph" w:styleId="Title">
    <w:name w:val="Title"/>
    <w:aliases w:val="Masthead Title"/>
    <w:basedOn w:val="Normal"/>
    <w:link w:val="TitleChar"/>
    <w:uiPriority w:val="99"/>
    <w:rsid w:val="00F92A92"/>
    <w:pPr>
      <w:contextualSpacing/>
    </w:pPr>
    <w:rPr>
      <w:rFonts w:ascii="NAB Impact" w:eastAsia="Times New Roman" w:hAnsi="NAB Impact"/>
      <w:caps/>
      <w:color w:val="000000"/>
      <w:kern w:val="28"/>
      <w:sz w:val="72"/>
      <w:szCs w:val="52"/>
    </w:rPr>
  </w:style>
  <w:style w:type="character" w:customStyle="1" w:styleId="TitleChar">
    <w:name w:val="Title Char"/>
    <w:aliases w:val="Masthead Title Char"/>
    <w:link w:val="Title"/>
    <w:uiPriority w:val="99"/>
    <w:rsid w:val="00F92A92"/>
    <w:rPr>
      <w:rFonts w:ascii="NAB Impact" w:eastAsia="Times New Roman" w:hAnsi="NAB Impact"/>
      <w:caps/>
      <w:color w:val="000000"/>
      <w:kern w:val="28"/>
      <w:sz w:val="72"/>
      <w:szCs w:val="52"/>
      <w:lang w:eastAsia="en-US"/>
    </w:rPr>
  </w:style>
  <w:style w:type="character" w:customStyle="1" w:styleId="Heading1Char">
    <w:name w:val="Heading 1 Char"/>
    <w:aliases w:val="H1 Char"/>
    <w:link w:val="Heading1"/>
    <w:uiPriority w:val="1"/>
    <w:rsid w:val="008A6194"/>
    <w:rPr>
      <w:rFonts w:ascii="NAB Impact" w:eastAsia="Times New Roman" w:hAnsi="NAB Impact" w:cs="Times New Roman"/>
      <w:bCs/>
      <w:caps/>
      <w:color w:val="FF0000"/>
      <w:sz w:val="40"/>
      <w:szCs w:val="28"/>
    </w:rPr>
  </w:style>
  <w:style w:type="character" w:customStyle="1" w:styleId="Heading2Char">
    <w:name w:val="Heading 2 Char"/>
    <w:aliases w:val="H2 Char"/>
    <w:link w:val="Heading2"/>
    <w:uiPriority w:val="1"/>
    <w:rsid w:val="00C47BF3"/>
    <w:rPr>
      <w:rFonts w:ascii="Corpid C1 Heavy" w:eastAsia="Times New Roman" w:hAnsi="Corpid C1 Heavy" w:cs="Times New Roman"/>
      <w:bCs/>
      <w:sz w:val="24"/>
      <w:szCs w:val="26"/>
    </w:rPr>
  </w:style>
  <w:style w:type="character" w:customStyle="1" w:styleId="Heading3Char">
    <w:name w:val="Heading 3 Char"/>
    <w:aliases w:val="H3 Char"/>
    <w:link w:val="Heading3"/>
    <w:uiPriority w:val="1"/>
    <w:rsid w:val="00C47BF3"/>
    <w:rPr>
      <w:rFonts w:ascii="Corpid C1 Heavy" w:eastAsia="Times New Roman" w:hAnsi="Corpid C1 Heavy" w:cs="Times New Roman"/>
      <w:bCs/>
      <w:sz w:val="20"/>
    </w:rPr>
  </w:style>
  <w:style w:type="table" w:customStyle="1" w:styleId="nabTabledesign1">
    <w:name w:val="nab Table design 1"/>
    <w:basedOn w:val="TableNormal"/>
    <w:uiPriority w:val="64"/>
    <w:rsid w:val="00E161E0"/>
    <w:tblPr>
      <w:tblStyleRowBandSize w:val="1"/>
      <w:tblStyleColBandSize w:val="1"/>
      <w:tblInd w:w="108" w:type="dxa"/>
      <w:tblBorders>
        <w:bottom w:val="single" w:sz="4" w:space="0" w:color="auto"/>
        <w:insideH w:val="single" w:sz="4" w:space="0" w:color="auto"/>
      </w:tblBorders>
      <w:tblCellMar>
        <w:top w:w="57" w:type="dxa"/>
        <w:bottom w:w="57" w:type="dxa"/>
      </w:tblCellMar>
    </w:tblPr>
    <w:tcPr>
      <w:shd w:val="clear" w:color="auto" w:fill="auto"/>
    </w:tcPr>
    <w:tblStylePr w:type="firstRow">
      <w:pPr>
        <w:wordWrap/>
        <w:spacing w:before="0" w:beforeAutospacing="0" w:after="0" w:afterAutospacing="0" w:line="240" w:lineRule="auto"/>
        <w:jc w:val="left"/>
      </w:pPr>
      <w:rPr>
        <w:rFonts w:ascii="AW Conqueror Didot Light" w:hAnsi="AW Conqueror Didot Light"/>
        <w:b w:val="0"/>
        <w:bCs/>
        <w:color w:val="FFFFFF"/>
      </w:rPr>
      <w:tblPr/>
      <w:trPr>
        <w:tblHeader/>
      </w:trPr>
      <w:tcPr>
        <w:tcBorders>
          <w:top w:val="nil"/>
          <w:left w:val="nil"/>
          <w:bottom w:val="nil"/>
          <w:right w:val="nil"/>
          <w:insideH w:val="nil"/>
          <w:insideV w:val="nil"/>
          <w:tl2br w:val="nil"/>
          <w:tr2bl w:val="nil"/>
        </w:tcBorders>
        <w:shd w:val="clear" w:color="auto" w:fill="000000"/>
        <w:vAlign w:val="bottom"/>
      </w:tcPr>
    </w:tblStylePr>
    <w:tblStylePr w:type="lastRow">
      <w:pPr>
        <w:spacing w:before="0" w:after="0" w:line="240" w:lineRule="auto"/>
      </w:pPr>
      <w:rPr>
        <w:color w:val="auto"/>
      </w:rPr>
      <w:tblPr/>
      <w:tcPr>
        <w:tcBorders>
          <w:top w:val="single" w:sz="18" w:space="0" w:color="auto"/>
          <w:left w:val="nil"/>
          <w:bottom w:val="single" w:sz="18" w:space="0" w:color="auto"/>
          <w:right w:val="nil"/>
          <w:insideH w:val="nil"/>
          <w:insideV w:val="nil"/>
        </w:tcBorders>
        <w:shd w:val="clear" w:color="auto" w:fill="FFFFFF"/>
      </w:tcPr>
    </w:tblStylePr>
    <w:tblStylePr w:type="firstCol">
      <w:rPr>
        <w:b w:val="0"/>
        <w:bCs/>
        <w:color w:val="auto"/>
      </w:rPr>
    </w:tblStylePr>
    <w:tblStylePr w:type="lastCol">
      <w:rPr>
        <w:b w:val="0"/>
        <w:bCs/>
        <w:color w:val="auto"/>
      </w:rPr>
    </w:tblStylePr>
    <w:tblStylePr w:type="band1Horz">
      <w:tblPr/>
      <w:tcPr>
        <w:shd w:val="clear" w:color="auto" w:fill="FFFFFF"/>
      </w:tcPr>
    </w:tblStylePr>
    <w:tblStylePr w:type="neCell">
      <w:tblPr/>
      <w:tcPr>
        <w:tcBorders>
          <w:top w:val="nil"/>
          <w:left w:val="nil"/>
          <w:bottom w:val="nil"/>
          <w:right w:val="nil"/>
          <w:insideH w:val="nil"/>
          <w:insideV w:val="nil"/>
          <w:tl2br w:val="nil"/>
          <w:tr2bl w:val="nil"/>
        </w:tcBorders>
      </w:tcPr>
    </w:tblStylePr>
    <w:tblStylePr w:type="nwCell">
      <w:rPr>
        <w:color w:val="FFFFFF"/>
      </w:rPr>
      <w:tblPr/>
      <w:tcPr>
        <w:tcBorders>
          <w:top w:val="nil"/>
          <w:left w:val="nil"/>
          <w:bottom w:val="nil"/>
          <w:right w:val="nil"/>
          <w:insideH w:val="nil"/>
          <w:insideV w:val="nil"/>
          <w:tl2br w:val="nil"/>
          <w:tr2bl w:val="nil"/>
        </w:tcBorders>
      </w:tcPr>
    </w:tblStylePr>
  </w:style>
  <w:style w:type="paragraph" w:styleId="NoSpacing">
    <w:name w:val="No Spacing"/>
    <w:uiPriority w:val="99"/>
    <w:qFormat/>
    <w:rsid w:val="00C93F55"/>
    <w:rPr>
      <w:sz w:val="22"/>
      <w:szCs w:val="22"/>
      <w:lang w:eastAsia="en-US"/>
    </w:rPr>
  </w:style>
  <w:style w:type="table" w:customStyle="1" w:styleId="nabTabledesign2">
    <w:name w:val="nab Table design 2"/>
    <w:basedOn w:val="TableNormal"/>
    <w:uiPriority w:val="64"/>
    <w:rsid w:val="00EB0F82"/>
    <w:tblPr>
      <w:tblStyleRowBandSize w:val="1"/>
      <w:tblStyleColBandSize w:val="1"/>
      <w:tblInd w:w="108" w:type="dxa"/>
      <w:tblBorders>
        <w:insideH w:val="single" w:sz="4" w:space="0" w:color="FFFFFF"/>
      </w:tblBorders>
      <w:tblCellMar>
        <w:top w:w="57" w:type="dxa"/>
        <w:bottom w:w="57" w:type="dxa"/>
      </w:tblCellMar>
    </w:tblPr>
    <w:tcPr>
      <w:shd w:val="clear" w:color="auto" w:fill="A3ADB2"/>
    </w:tcPr>
    <w:tblStylePr w:type="firstRow">
      <w:pPr>
        <w:wordWrap/>
        <w:spacing w:before="0" w:beforeAutospacing="0" w:after="0" w:afterAutospacing="0" w:line="240" w:lineRule="auto"/>
        <w:jc w:val="left"/>
      </w:pPr>
      <w:rPr>
        <w:rFonts w:ascii="AW Conqueror Didot Light" w:hAnsi="AW Conqueror Didot Light"/>
        <w:b w:val="0"/>
        <w:bCs/>
        <w:color w:val="FFFFFF"/>
      </w:rPr>
      <w:tblPr/>
      <w:trPr>
        <w:tblHeader/>
      </w:trPr>
      <w:tcPr>
        <w:tcBorders>
          <w:top w:val="nil"/>
          <w:left w:val="nil"/>
          <w:bottom w:val="nil"/>
          <w:right w:val="nil"/>
          <w:insideH w:val="nil"/>
          <w:insideV w:val="nil"/>
          <w:tl2br w:val="nil"/>
          <w:tr2bl w:val="nil"/>
        </w:tcBorders>
        <w:shd w:val="clear" w:color="auto" w:fill="000000"/>
        <w:vAlign w:val="bottom"/>
      </w:tcPr>
    </w:tblStylePr>
    <w:tblStylePr w:type="lastRow">
      <w:pPr>
        <w:spacing w:before="0" w:after="0" w:line="240" w:lineRule="auto"/>
      </w:pPr>
      <w:rPr>
        <w:color w:val="auto"/>
      </w:rPr>
      <w:tblPr/>
      <w:tcPr>
        <w:tcBorders>
          <w:top w:val="single" w:sz="18" w:space="0" w:color="auto"/>
          <w:left w:val="nil"/>
          <w:bottom w:val="single" w:sz="18" w:space="0" w:color="auto"/>
          <w:right w:val="nil"/>
          <w:insideH w:val="nil"/>
          <w:insideV w:val="nil"/>
        </w:tcBorders>
        <w:shd w:val="clear" w:color="auto" w:fill="FFFFFF"/>
      </w:tcPr>
    </w:tblStylePr>
    <w:tblStylePr w:type="firstCol">
      <w:rPr>
        <w:b w:val="0"/>
        <w:bCs/>
        <w:color w:val="FFFFFF"/>
      </w:rPr>
      <w:tblPr/>
      <w:tcPr>
        <w:tcBorders>
          <w:top w:val="nil"/>
          <w:left w:val="nil"/>
          <w:bottom w:val="nil"/>
          <w:right w:val="nil"/>
          <w:insideH w:val="nil"/>
          <w:insideV w:val="nil"/>
          <w:tl2br w:val="nil"/>
          <w:tr2bl w:val="nil"/>
        </w:tcBorders>
        <w:shd w:val="clear" w:color="auto" w:fill="000000"/>
      </w:tcPr>
    </w:tblStylePr>
    <w:tblStylePr w:type="lastCol">
      <w:rPr>
        <w:b w:val="0"/>
        <w:bCs/>
        <w:color w:val="FFFFFF"/>
      </w:rPr>
      <w:tblPr/>
      <w:tcPr>
        <w:tcBorders>
          <w:left w:val="nil"/>
          <w:right w:val="nil"/>
          <w:insideH w:val="nil"/>
          <w:insideV w:val="nil"/>
        </w:tcBorders>
        <w:shd w:val="clear" w:color="auto" w:fill="000000"/>
      </w:tcPr>
    </w:tblStylePr>
    <w:tblStylePr w:type="band1Vert">
      <w:tblPr/>
      <w:tcPr>
        <w:shd w:val="clear" w:color="auto" w:fill="A3ADB2"/>
      </w:tcPr>
    </w:tblStylePr>
    <w:tblStylePr w:type="band1Horz">
      <w:tblPr/>
      <w:tcPr>
        <w:shd w:val="clear" w:color="auto" w:fill="FFFFFF"/>
      </w:tcPr>
    </w:tblStylePr>
    <w:tblStylePr w:type="band2Horz">
      <w:tblPr/>
      <w:tcPr>
        <w:shd w:val="clear" w:color="auto" w:fill="A3ADB2"/>
      </w:tcPr>
    </w:tblStylePr>
    <w:tblStylePr w:type="neCell">
      <w:tblPr/>
      <w:tcPr>
        <w:tcBorders>
          <w:top w:val="nil"/>
          <w:left w:val="nil"/>
          <w:bottom w:val="nil"/>
          <w:right w:val="nil"/>
          <w:insideH w:val="nil"/>
          <w:insideV w:val="nil"/>
          <w:tl2br w:val="nil"/>
          <w:tr2bl w:val="nil"/>
        </w:tcBorders>
      </w:tcPr>
    </w:tblStylePr>
    <w:tblStylePr w:type="nwCell">
      <w:rPr>
        <w:color w:val="FFFFFF"/>
      </w:rPr>
      <w:tblPr/>
      <w:tcPr>
        <w:tcBorders>
          <w:top w:val="nil"/>
          <w:left w:val="nil"/>
          <w:bottom w:val="nil"/>
          <w:right w:val="nil"/>
          <w:insideH w:val="nil"/>
          <w:insideV w:val="nil"/>
          <w:tl2br w:val="nil"/>
          <w:tr2bl w:val="nil"/>
        </w:tcBorders>
      </w:tcPr>
    </w:tblStylePr>
  </w:style>
  <w:style w:type="paragraph" w:customStyle="1" w:styleId="Tablebullet2">
    <w:name w:val="Table bullet 2"/>
    <w:uiPriority w:val="3"/>
    <w:qFormat/>
    <w:rsid w:val="00B15A9B"/>
    <w:pPr>
      <w:numPr>
        <w:ilvl w:val="1"/>
        <w:numId w:val="8"/>
      </w:numPr>
      <w:spacing w:before="40" w:after="40"/>
      <w:ind w:left="568" w:hanging="284"/>
      <w:contextualSpacing/>
    </w:pPr>
    <w:rPr>
      <w:rFonts w:cs="TheAcademy-Regular"/>
      <w:szCs w:val="18"/>
      <w:lang w:val="en-US" w:eastAsia="en-US"/>
    </w:rPr>
  </w:style>
  <w:style w:type="paragraph" w:styleId="ListBullet">
    <w:name w:val="List Bullet"/>
    <w:basedOn w:val="Normal"/>
    <w:uiPriority w:val="1"/>
    <w:qFormat/>
    <w:rsid w:val="00E07E7F"/>
    <w:pPr>
      <w:numPr>
        <w:numId w:val="6"/>
      </w:numPr>
      <w:tabs>
        <w:tab w:val="left" w:pos="284"/>
      </w:tabs>
      <w:spacing w:before="60" w:after="60"/>
      <w:ind w:left="284" w:hanging="284"/>
    </w:pPr>
  </w:style>
  <w:style w:type="paragraph" w:styleId="ListBullet2">
    <w:name w:val="List Bullet 2"/>
    <w:basedOn w:val="Normal"/>
    <w:uiPriority w:val="1"/>
    <w:qFormat/>
    <w:rsid w:val="00E07E7F"/>
    <w:pPr>
      <w:numPr>
        <w:ilvl w:val="1"/>
        <w:numId w:val="6"/>
      </w:numPr>
      <w:spacing w:before="60" w:after="60"/>
      <w:ind w:left="568" w:hanging="284"/>
    </w:pPr>
  </w:style>
  <w:style w:type="paragraph" w:styleId="ListBullet3">
    <w:name w:val="List Bullet 3"/>
    <w:basedOn w:val="Normal"/>
    <w:uiPriority w:val="99"/>
    <w:qFormat/>
    <w:rsid w:val="00E07E7F"/>
    <w:pPr>
      <w:numPr>
        <w:ilvl w:val="2"/>
        <w:numId w:val="6"/>
      </w:numPr>
      <w:spacing w:before="60" w:after="60"/>
    </w:pPr>
  </w:style>
  <w:style w:type="paragraph" w:styleId="ListBullet4">
    <w:name w:val="List Bullet 4"/>
    <w:basedOn w:val="Normal"/>
    <w:uiPriority w:val="99"/>
    <w:qFormat/>
    <w:rsid w:val="00E07E7F"/>
    <w:pPr>
      <w:numPr>
        <w:ilvl w:val="3"/>
        <w:numId w:val="6"/>
      </w:numPr>
      <w:spacing w:before="60" w:after="60"/>
      <w:ind w:left="1135" w:hanging="284"/>
    </w:pPr>
  </w:style>
  <w:style w:type="paragraph" w:styleId="ListBullet5">
    <w:name w:val="List Bullet 5"/>
    <w:basedOn w:val="Normal"/>
    <w:uiPriority w:val="99"/>
    <w:qFormat/>
    <w:rsid w:val="00E07E7F"/>
    <w:pPr>
      <w:numPr>
        <w:ilvl w:val="4"/>
        <w:numId w:val="6"/>
      </w:numPr>
      <w:spacing w:before="60" w:after="60"/>
    </w:pPr>
  </w:style>
  <w:style w:type="character" w:styleId="Strong">
    <w:name w:val="Strong"/>
    <w:qFormat/>
    <w:rsid w:val="00C47BF3"/>
    <w:rPr>
      <w:rFonts w:ascii="Corpid C1 Bold" w:hAnsi="Corpid C1 Bold"/>
      <w:b w:val="0"/>
      <w:bCs/>
    </w:rPr>
  </w:style>
  <w:style w:type="character" w:styleId="Hyperlink">
    <w:name w:val="Hyperlink"/>
    <w:uiPriority w:val="99"/>
    <w:unhideWhenUsed/>
    <w:rsid w:val="00C47BF3"/>
    <w:rPr>
      <w:rFonts w:ascii="Corpid C1 Bold" w:hAnsi="Corpid C1 Bold"/>
      <w:color w:val="000000"/>
      <w:u w:val="none"/>
    </w:rPr>
  </w:style>
  <w:style w:type="paragraph" w:customStyle="1" w:styleId="Style1">
    <w:name w:val="Style1"/>
    <w:next w:val="Heading1"/>
    <w:rsid w:val="0050059F"/>
    <w:pPr>
      <w:contextualSpacing/>
    </w:pPr>
    <w:rPr>
      <w:rFonts w:ascii="NAB Impact" w:hAnsi="NAB Impact"/>
      <w:noProof/>
      <w:color w:val="FFFFFF"/>
      <w:szCs w:val="22"/>
      <w:lang w:eastAsia="en-US"/>
    </w:rPr>
  </w:style>
  <w:style w:type="table" w:styleId="TableGridLight">
    <w:name w:val="Grid Table Light"/>
    <w:basedOn w:val="TableNormal"/>
    <w:uiPriority w:val="40"/>
    <w:rsid w:val="00B335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A35A67"/>
    <w:pPr>
      <w:spacing w:after="100" w:line="276" w:lineRule="auto"/>
    </w:pPr>
    <w:rPr>
      <w:rFonts w:asciiTheme="minorHAnsi" w:eastAsiaTheme="minorHAnsi" w:hAnsiTheme="minorHAnsi" w:cstheme="minorBidi"/>
      <w:sz w:val="22"/>
    </w:rPr>
  </w:style>
  <w:style w:type="paragraph" w:customStyle="1" w:styleId="GDQPGlossaryEntry">
    <w:name w:val="GDQP Glossary Entry"/>
    <w:basedOn w:val="Heading1"/>
    <w:qFormat/>
    <w:rsid w:val="00A35A67"/>
    <w:pPr>
      <w:numPr>
        <w:numId w:val="26"/>
      </w:numPr>
      <w:tabs>
        <w:tab w:val="left" w:pos="851"/>
      </w:tabs>
      <w:spacing w:before="200" w:after="120" w:line="20" w:lineRule="atLeast"/>
      <w:contextualSpacing w:val="0"/>
    </w:pPr>
    <w:rPr>
      <w:rFonts w:ascii="Trebuchet MS" w:hAnsi="Trebuchet MS" w:cs="Arial"/>
      <w:b/>
      <w:caps w:val="0"/>
      <w:color w:val="CC0000"/>
      <w:kern w:val="32"/>
      <w:sz w:val="24"/>
      <w:szCs w:val="24"/>
    </w:rPr>
  </w:style>
  <w:style w:type="paragraph" w:customStyle="1" w:styleId="GlossaryEntryNumber">
    <w:name w:val="Glossary Entry Number"/>
    <w:basedOn w:val="GDQPGlossaryEntry"/>
    <w:qFormat/>
    <w:rsid w:val="00A35A67"/>
    <w:pPr>
      <w:numPr>
        <w:ilvl w:val="1"/>
      </w:numPr>
      <w:ind w:left="0" w:firstLine="0"/>
    </w:pPr>
    <w:rPr>
      <w:snapToGrid w:val="0"/>
      <w:sz w:val="22"/>
      <w:lang w:val="en-US"/>
    </w:rPr>
  </w:style>
  <w:style w:type="paragraph" w:customStyle="1" w:styleId="TitlePageSchedule">
    <w:name w:val="Title Page Schedule"/>
    <w:basedOn w:val="Normal"/>
    <w:rsid w:val="00A35A67"/>
    <w:pPr>
      <w:spacing w:after="140"/>
    </w:pPr>
    <w:rPr>
      <w:rFonts w:ascii="Trebuchet MS" w:eastAsia="Times New Roman" w:hAnsi="Trebuchet MS" w:cs="Arial"/>
      <w:b/>
      <w:color w:val="D41F11"/>
      <w:sz w:val="28"/>
      <w:szCs w:val="24"/>
    </w:rPr>
  </w:style>
  <w:style w:type="paragraph" w:styleId="TOCHeading">
    <w:name w:val="TOC Heading"/>
    <w:basedOn w:val="Heading1"/>
    <w:next w:val="Normal"/>
    <w:uiPriority w:val="39"/>
    <w:unhideWhenUsed/>
    <w:qFormat/>
    <w:rsid w:val="00A35A67"/>
    <w:pPr>
      <w:keepLines/>
      <w:spacing w:after="0" w:line="276" w:lineRule="auto"/>
      <w:contextualSpacing w:val="0"/>
      <w:outlineLvl w:val="9"/>
    </w:pPr>
    <w:rPr>
      <w:rFonts w:asciiTheme="majorHAnsi" w:eastAsiaTheme="majorEastAsia" w:hAnsiTheme="majorHAnsi" w:cstheme="majorBidi"/>
      <w:b/>
      <w:caps w:val="0"/>
      <w:color w:val="BF0000" w:themeColor="accent1" w:themeShade="BF"/>
      <w:sz w:val="28"/>
      <w:lang w:val="en-US" w:eastAsia="ja-JP"/>
    </w:rPr>
  </w:style>
  <w:style w:type="character" w:styleId="CommentReference">
    <w:name w:val="annotation reference"/>
    <w:basedOn w:val="DefaultParagraphFont"/>
    <w:uiPriority w:val="99"/>
    <w:semiHidden/>
    <w:unhideWhenUsed/>
    <w:rsid w:val="00A35A67"/>
    <w:rPr>
      <w:sz w:val="16"/>
      <w:szCs w:val="16"/>
    </w:rPr>
  </w:style>
  <w:style w:type="paragraph" w:styleId="CommentText">
    <w:name w:val="annotation text"/>
    <w:basedOn w:val="Normal"/>
    <w:link w:val="CommentTextChar"/>
    <w:uiPriority w:val="99"/>
    <w:semiHidden/>
    <w:unhideWhenUsed/>
    <w:rsid w:val="00A35A67"/>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A35A67"/>
    <w:rPr>
      <w:rFonts w:asciiTheme="minorHAnsi" w:eastAsiaTheme="minorHAnsi" w:hAnsiTheme="minorHAnsi" w:cstheme="minorBidi"/>
      <w:lang w:eastAsia="en-US"/>
    </w:rPr>
  </w:style>
  <w:style w:type="paragraph" w:styleId="ListParagraph">
    <w:name w:val="List Paragraph"/>
    <w:basedOn w:val="Normal"/>
    <w:uiPriority w:val="34"/>
    <w:qFormat/>
    <w:rsid w:val="00A35A67"/>
    <w:pPr>
      <w:spacing w:after="160" w:line="259" w:lineRule="auto"/>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semiHidden/>
    <w:unhideWhenUsed/>
    <w:rsid w:val="00A35A67"/>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A35A6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35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file:///\\aur.national.com.au\User_Data\AU-VIC-DOCKLANDS-3DOCK-09\UserData\P762292\United%20Nations%20Convention%20on%20the%20Rights%20of%20Person%20with%20Disabilities"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s://www.legislation.gov.au/Details/C2018C0029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jenny.wattssampson@nab.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au/details/c2016c00763"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Health.Management@nab.com.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intranet.nab.com.au/PP/hronline/Pages/WA%20101.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legislation.gov.au/Details/C2020C00168" TargetMode="External"/><Relationship Id="rId30" Type="http://schemas.openxmlformats.org/officeDocument/2006/relationships/hyperlink" Target="https://www.nab.com.au/content/dam/nabrwd/documents/reports/corporate/nab-accessibility-action-plan-2019-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nd.org.au/pages/workplace-adjustments.html" TargetMode="External"/><Relationship Id="rId2" Type="http://schemas.openxmlformats.org/officeDocument/2006/relationships/hyperlink" Target="https://www.humanrights.gov.au/our-work/disability-rights/dda-guide-who-does-dda-protect" TargetMode="External"/><Relationship Id="rId1" Type="http://schemas.openxmlformats.org/officeDocument/2006/relationships/hyperlink" Target="https://www.un.org/development/desa/disabilities/convention-on-the-rights-of-persons-with-disabilities/article-1-purpose.html" TargetMode="External"/><Relationship Id="rId6" Type="http://schemas.openxmlformats.org/officeDocument/2006/relationships/hyperlink" Target="https://www.humanrights.gov.au/quick-guide/12105" TargetMode="External"/><Relationship Id="rId5" Type="http://schemas.openxmlformats.org/officeDocument/2006/relationships/hyperlink" Target="https://www.adcet.edu.au/students-with-disability/disability-and-discrimination/state-legislation/" TargetMode="External"/><Relationship Id="rId4" Type="http://schemas.openxmlformats.org/officeDocument/2006/relationships/hyperlink" Target="https://www.humanrights.gov.au/quick-guide/12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793376\AppData\Local\Temp\Temp1_NAB%20Fact%20Sheet%20templates_Mar20.zip\NAB%20Fact%20Sheet%20White%20header_11Mar20.dotx" TargetMode="External"/></Relationships>
</file>

<file path=word/theme/theme1.xml><?xml version="1.0" encoding="utf-8"?>
<a:theme xmlns:a="http://schemas.openxmlformats.org/drawingml/2006/main" name="NAB Word_2020">
  <a:themeElements>
    <a:clrScheme name="NAB Word2007_2010">
      <a:dk1>
        <a:srgbClr val="000000"/>
      </a:dk1>
      <a:lt1>
        <a:srgbClr val="FFFFFF"/>
      </a:lt1>
      <a:dk2>
        <a:srgbClr val="F2F4F6"/>
      </a:dk2>
      <a:lt2>
        <a:srgbClr val="444694"/>
      </a:lt2>
      <a:accent1>
        <a:srgbClr val="FF0000"/>
      </a:accent1>
      <a:accent2>
        <a:srgbClr val="000000"/>
      </a:accent2>
      <a:accent3>
        <a:srgbClr val="A3ADB2"/>
      </a:accent3>
      <a:accent4>
        <a:srgbClr val="4C626C"/>
      </a:accent4>
      <a:accent5>
        <a:srgbClr val="152773"/>
      </a:accent5>
      <a:accent6>
        <a:srgbClr val="9A9AC8"/>
      </a:accent6>
      <a:hlink>
        <a:srgbClr val="000000"/>
      </a:hlink>
      <a:folHlink>
        <a:srgbClr val="000000"/>
      </a:folHlink>
    </a:clrScheme>
    <a:fontScheme name="NAB Corpid HR">
      <a:majorFont>
        <a:latin typeface="Corpid C1 Heavy"/>
        <a:ea typeface=""/>
        <a:cs typeface=""/>
      </a:majorFont>
      <a:minorFont>
        <a:latin typeface="Corpid C1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F3DAD79D08744BBC07EAC66E7C4B3" ma:contentTypeVersion="4" ma:contentTypeDescription="Create a new document." ma:contentTypeScope="" ma:versionID="45fac8659b6b5dcfed04c33e6f3e1c01">
  <xsd:schema xmlns:xsd="http://www.w3.org/2001/XMLSchema" xmlns:xs="http://www.w3.org/2001/XMLSchema" xmlns:p="http://schemas.microsoft.com/office/2006/metadata/properties" xmlns:ns3="711a9060-5111-4970-b5d9-ea1a03412c62" targetNamespace="http://schemas.microsoft.com/office/2006/metadata/properties" ma:root="true" ma:fieldsID="0a233f8c9d363f5842b0557008e9ec8d" ns3:_="">
    <xsd:import namespace="711a9060-5111-4970-b5d9-ea1a03412c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9060-5111-4970-b5d9-ea1a03412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C403-2528-4B3F-B1C6-A92081F7868C}">
  <ds:schemaRefs>
    <ds:schemaRef ds:uri="http://schemas.microsoft.com/sharepoint/v3/contenttype/forms"/>
  </ds:schemaRefs>
</ds:datastoreItem>
</file>

<file path=customXml/itemProps2.xml><?xml version="1.0" encoding="utf-8"?>
<ds:datastoreItem xmlns:ds="http://schemas.openxmlformats.org/officeDocument/2006/customXml" ds:itemID="{F57CD538-E49A-4698-89F8-3DB3BFABF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a9060-5111-4970-b5d9-ea1a03412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F8DE6-8499-472A-97B9-3732AC458F86}">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711a9060-5111-4970-b5d9-ea1a03412c62"/>
    <ds:schemaRef ds:uri="http://www.w3.org/XML/1998/namespace"/>
    <ds:schemaRef ds:uri="http://purl.org/dc/dcmitype/"/>
  </ds:schemaRefs>
</ds:datastoreItem>
</file>

<file path=customXml/itemProps4.xml><?xml version="1.0" encoding="utf-8"?>
<ds:datastoreItem xmlns:ds="http://schemas.openxmlformats.org/officeDocument/2006/customXml" ds:itemID="{182712B9-72C5-4C42-B0A7-B044A788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 Fact Sheet White header_11Mar20.dotx</Template>
  <TotalTime>20</TotalTime>
  <Pages>4</Pages>
  <Words>1258</Words>
  <Characters>7171</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NAB Workplace Adjustment Guidance Notes</vt:lpstr>
    </vt:vector>
  </TitlesOfParts>
  <Company>National Australia Bank</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 Workplace Adjustment Guidance Notes</dc:title>
  <dc:subject/>
  <dc:creator>NAB</dc:creator>
  <cp:keywords/>
  <cp:lastModifiedBy>Selina Peck</cp:lastModifiedBy>
  <cp:revision>7</cp:revision>
  <cp:lastPrinted>2015-03-02T23:51:00Z</cp:lastPrinted>
  <dcterms:created xsi:type="dcterms:W3CDTF">2020-08-05T05:56:00Z</dcterms:created>
  <dcterms:modified xsi:type="dcterms:W3CDTF">2020-08-12T03:48:00Z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0x010100E2BF3DAD79D08744BBC07EAC66E7C4B3</vt:lpwstr>
  </property>
</Properties>
</file>