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0DDB" w14:textId="77777777" w:rsidR="00FB7430" w:rsidRDefault="00FB7430" w:rsidP="00FB74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Cards Fees and Charges</w:t>
      </w:r>
    </w:p>
    <w:p w14:paraId="36053186" w14:textId="77777777" w:rsidR="00FB7430" w:rsidRPr="006E21C6" w:rsidRDefault="00FB7430" w:rsidP="00FB7430">
      <w:pPr>
        <w:rPr>
          <w:rFonts w:ascii="Arial" w:hAnsi="Arial" w:cs="Arial"/>
          <w:b/>
        </w:rPr>
      </w:pPr>
    </w:p>
    <w:p w14:paraId="0049A68B" w14:textId="77777777" w:rsidR="00FB7430" w:rsidRDefault="00FB7430" w:rsidP="00FB7430">
      <w:pPr>
        <w:rPr>
          <w:rFonts w:ascii="Arial" w:hAnsi="Arial" w:cs="Arial"/>
          <w:b/>
        </w:rPr>
      </w:pPr>
    </w:p>
    <w:p w14:paraId="2486D334" w14:textId="77777777" w:rsidR="00FB7430" w:rsidRPr="006E21C6" w:rsidRDefault="00FB7430" w:rsidP="00FB7430">
      <w:pPr>
        <w:rPr>
          <w:rFonts w:ascii="Arial" w:hAnsi="Arial" w:cs="Arial"/>
          <w:b/>
        </w:rPr>
      </w:pPr>
      <w:r w:rsidRPr="006E21C6">
        <w:rPr>
          <w:rFonts w:ascii="Arial" w:hAnsi="Arial" w:cs="Arial"/>
          <w:b/>
        </w:rPr>
        <w:t>VOICE OVER:</w:t>
      </w:r>
    </w:p>
    <w:p w14:paraId="636127EA" w14:textId="77777777" w:rsidR="00FB7430" w:rsidRDefault="00FB7430" w:rsidP="00FB7430">
      <w:pPr>
        <w:rPr>
          <w:rFonts w:ascii="Arial" w:hAnsi="Arial" w:cs="Arial"/>
        </w:rPr>
      </w:pPr>
    </w:p>
    <w:p w14:paraId="7D8DDA83" w14:textId="5C361B6A" w:rsidR="00C21C27" w:rsidRPr="00FB7430" w:rsidRDefault="00FB7430">
      <w:pPr>
        <w:rPr>
          <w:rFonts w:asciiTheme="minorHAnsi" w:hAnsiTheme="minorHAnsi" w:cs="Arial"/>
          <w:sz w:val="24"/>
          <w:szCs w:val="24"/>
        </w:rPr>
      </w:pPr>
      <w:r w:rsidRPr="00FB7430">
        <w:rPr>
          <w:rFonts w:asciiTheme="minorHAnsi" w:hAnsiTheme="minorHAnsi" w:cs="Arial"/>
          <w:sz w:val="24"/>
          <w:szCs w:val="24"/>
        </w:rPr>
        <w:t>There are fees associated with credit cards, here are some of the m</w:t>
      </w:r>
      <w:r w:rsidRPr="00FB7430">
        <w:rPr>
          <w:rFonts w:asciiTheme="minorHAnsi" w:hAnsiTheme="minorHAnsi" w:cs="Arial"/>
          <w:sz w:val="24"/>
          <w:szCs w:val="24"/>
        </w:rPr>
        <w:t>ost common</w:t>
      </w:r>
      <w:r w:rsidR="00E57180" w:rsidRPr="00FB7430">
        <w:rPr>
          <w:rFonts w:asciiTheme="minorHAnsi" w:hAnsiTheme="minorHAnsi"/>
          <w:sz w:val="24"/>
          <w:szCs w:val="24"/>
        </w:rPr>
        <w:t xml:space="preserve">. </w:t>
      </w:r>
      <w:r w:rsidRPr="00FB7430">
        <w:rPr>
          <w:rFonts w:asciiTheme="minorHAnsi" w:hAnsiTheme="minorHAnsi"/>
          <w:sz w:val="24"/>
          <w:szCs w:val="24"/>
        </w:rPr>
        <w:br/>
      </w:r>
      <w:r w:rsidRPr="00FB7430">
        <w:rPr>
          <w:rFonts w:asciiTheme="minorHAnsi" w:hAnsiTheme="minorHAnsi"/>
          <w:sz w:val="24"/>
          <w:szCs w:val="24"/>
        </w:rPr>
        <w:br/>
      </w:r>
      <w:r w:rsidR="00E57180" w:rsidRPr="00FB7430">
        <w:rPr>
          <w:rFonts w:asciiTheme="minorHAnsi" w:hAnsiTheme="minorHAnsi"/>
          <w:sz w:val="24"/>
          <w:szCs w:val="24"/>
        </w:rPr>
        <w:t xml:space="preserve">Card fees are charged on all our credit cards. The greater the features and benefits, the higher the fee. </w:t>
      </w:r>
      <w:r w:rsidRPr="00FB7430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Pr="00FB7430">
        <w:rPr>
          <w:rFonts w:asciiTheme="minorHAnsi" w:hAnsiTheme="minorHAnsi"/>
          <w:sz w:val="24"/>
          <w:szCs w:val="24"/>
        </w:rPr>
        <w:br/>
      </w:r>
      <w:r w:rsidR="00E57180" w:rsidRPr="00FB7430">
        <w:rPr>
          <w:rFonts w:asciiTheme="minorHAnsi" w:hAnsiTheme="minorHAnsi"/>
          <w:sz w:val="24"/>
          <w:szCs w:val="24"/>
        </w:rPr>
        <w:t xml:space="preserve">Late payment fees are charged if you don't make the minimum payment by the due date. </w:t>
      </w:r>
      <w:r w:rsidRPr="00FB7430">
        <w:rPr>
          <w:rFonts w:asciiTheme="minorHAnsi" w:hAnsiTheme="minorHAnsi"/>
          <w:sz w:val="24"/>
          <w:szCs w:val="24"/>
        </w:rPr>
        <w:br/>
      </w:r>
      <w:r w:rsidRPr="00FB7430">
        <w:rPr>
          <w:rFonts w:asciiTheme="minorHAnsi" w:hAnsiTheme="minorHAnsi"/>
          <w:sz w:val="24"/>
          <w:szCs w:val="24"/>
        </w:rPr>
        <w:br/>
      </w:r>
      <w:r w:rsidR="00E57180" w:rsidRPr="00FB7430">
        <w:rPr>
          <w:rFonts w:asciiTheme="minorHAnsi" w:hAnsiTheme="minorHAnsi"/>
          <w:sz w:val="24"/>
          <w:szCs w:val="24"/>
        </w:rPr>
        <w:t xml:space="preserve">Interest on purchases is charged when you don't pay the statement closing balance in full every month. If you have a balance transfer amount outstanding, interest on purchases is charged when you don't pay your interest-free days' payment in full every month, so only paying the minimum will incur interest charges. </w:t>
      </w:r>
      <w:r w:rsidRPr="00FB7430">
        <w:rPr>
          <w:rFonts w:asciiTheme="minorHAnsi" w:hAnsiTheme="minorHAnsi"/>
          <w:sz w:val="24"/>
          <w:szCs w:val="24"/>
        </w:rPr>
        <w:br/>
      </w:r>
      <w:r w:rsidRPr="00FB7430">
        <w:rPr>
          <w:rFonts w:asciiTheme="minorHAnsi" w:hAnsiTheme="minorHAnsi"/>
          <w:sz w:val="24"/>
          <w:szCs w:val="24"/>
        </w:rPr>
        <w:br/>
      </w:r>
      <w:r w:rsidR="00E57180" w:rsidRPr="00FB7430">
        <w:rPr>
          <w:rFonts w:asciiTheme="minorHAnsi" w:hAnsiTheme="minorHAnsi"/>
          <w:sz w:val="24"/>
          <w:szCs w:val="24"/>
        </w:rPr>
        <w:t>Cash advances incur one-off fees and higher interest charges from the moment you withdraw cash and transfer funds from your credit card.</w:t>
      </w:r>
      <w:r w:rsidRPr="00FB7430">
        <w:rPr>
          <w:rFonts w:asciiTheme="minorHAnsi" w:hAnsiTheme="minorHAnsi"/>
          <w:sz w:val="24"/>
          <w:szCs w:val="24"/>
        </w:rPr>
        <w:br/>
      </w:r>
      <w:r w:rsidRPr="00FB7430">
        <w:rPr>
          <w:rFonts w:asciiTheme="minorHAnsi" w:hAnsiTheme="minorHAnsi"/>
          <w:sz w:val="24"/>
          <w:szCs w:val="24"/>
        </w:rPr>
        <w:br/>
      </w:r>
      <w:r w:rsidR="00E57180" w:rsidRPr="00FB7430">
        <w:rPr>
          <w:rFonts w:asciiTheme="minorHAnsi" w:hAnsiTheme="minorHAnsi"/>
          <w:sz w:val="24"/>
          <w:szCs w:val="24"/>
        </w:rPr>
        <w:t xml:space="preserve">There are other transactions that are also treated as cash advances. </w:t>
      </w:r>
      <w:r w:rsidRPr="00FB7430">
        <w:rPr>
          <w:rFonts w:asciiTheme="minorHAnsi" w:hAnsiTheme="minorHAnsi"/>
          <w:sz w:val="24"/>
          <w:szCs w:val="24"/>
        </w:rPr>
        <w:br/>
      </w:r>
      <w:r w:rsidRPr="00FB7430">
        <w:rPr>
          <w:rFonts w:asciiTheme="minorHAnsi" w:hAnsiTheme="minorHAnsi"/>
          <w:sz w:val="24"/>
          <w:szCs w:val="24"/>
        </w:rPr>
        <w:br/>
      </w:r>
      <w:r w:rsidR="00E57180" w:rsidRPr="00FB7430">
        <w:rPr>
          <w:rFonts w:asciiTheme="minorHAnsi" w:hAnsiTheme="minorHAnsi"/>
          <w:sz w:val="24"/>
          <w:szCs w:val="24"/>
        </w:rPr>
        <w:t>NAB, more than money.</w:t>
      </w:r>
    </w:p>
    <w:p w14:paraId="22C6A8B9" w14:textId="77777777" w:rsidR="00FB7430" w:rsidRPr="00FB7430" w:rsidRDefault="00FB7430">
      <w:pPr>
        <w:rPr>
          <w:rFonts w:ascii="Arial" w:hAnsi="Arial" w:cs="Arial"/>
        </w:rPr>
      </w:pPr>
    </w:p>
    <w:sectPr w:rsidR="00FB7430" w:rsidRPr="00FB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7806E1"/>
    <w:rsid w:val="00E57180"/>
    <w:rsid w:val="00ED1462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9181"/>
  <w15:chartTrackingRefBased/>
  <w15:docId w15:val="{734D67FC-5938-45C6-9B37-C1D51627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3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6F9123716AD4E91F78B8685557A0B" ma:contentTypeVersion="11" ma:contentTypeDescription="Create a new document." ma:contentTypeScope="" ma:versionID="26e728ba40e0c268c78a030bfc4261a2">
  <xsd:schema xmlns:xsd="http://www.w3.org/2001/XMLSchema" xmlns:xs="http://www.w3.org/2001/XMLSchema" xmlns:p="http://schemas.microsoft.com/office/2006/metadata/properties" xmlns:ns3="59921a17-8e6e-4f86-aaac-b87a3a24ad9d" xmlns:ns4="67a10961-5fb4-47b7-b796-3998599968ca" targetNamespace="http://schemas.microsoft.com/office/2006/metadata/properties" ma:root="true" ma:fieldsID="e667689bd7da042a1858410006d0e2eb" ns3:_="" ns4:_="">
    <xsd:import namespace="59921a17-8e6e-4f86-aaac-b87a3a24ad9d"/>
    <xsd:import namespace="67a10961-5fb4-47b7-b796-399859996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21a17-8e6e-4f86-aaac-b87a3a24a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0961-5fb4-47b7-b796-39985999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6AEF-72C9-4B2B-BB27-879D4DB79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21a17-8e6e-4f86-aaac-b87a3a24ad9d"/>
    <ds:schemaRef ds:uri="67a10961-5fb4-47b7-b796-399859996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D92A0-E4D4-4107-8CE7-B808E3E27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860BC-5100-417E-917F-9AE646524B0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67a10961-5fb4-47b7-b796-3998599968ca"/>
    <ds:schemaRef ds:uri="http://purl.org/dc/elements/1.1/"/>
    <ds:schemaRef ds:uri="59921a17-8e6e-4f86-aaac-b87a3a24ad9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McCausland</dc:creator>
  <cp:keywords/>
  <dc:description/>
  <cp:lastModifiedBy>Robyn McCausland</cp:lastModifiedBy>
  <cp:revision>2</cp:revision>
  <dcterms:created xsi:type="dcterms:W3CDTF">2020-10-09T02:09:00Z</dcterms:created>
  <dcterms:modified xsi:type="dcterms:W3CDTF">2020-10-09T02:16:00Z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0x01010029F6F9123716AD4E91F78B8685557A0B</vt:lpwstr>
  </property>
</Properties>
</file>