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210F" w14:textId="2F685945" w:rsidR="007D44EC" w:rsidRPr="002450F7" w:rsidRDefault="007D44EC" w:rsidP="007D44EC">
      <w:pPr>
        <w:pStyle w:val="PlainText"/>
        <w:rPr>
          <w:rFonts w:ascii="Source Sans Pro" w:hAnsi="Source Sans Pro"/>
          <w:color w:val="000000"/>
          <w:sz w:val="36"/>
          <w:szCs w:val="36"/>
        </w:rPr>
      </w:pPr>
      <w:r w:rsidRPr="002450F7">
        <w:rPr>
          <w:rFonts w:ascii="Source Sans Pro" w:hAnsi="Source Sans Pro"/>
          <w:color w:val="000000"/>
          <w:sz w:val="36"/>
          <w:szCs w:val="36"/>
        </w:rPr>
        <w:t xml:space="preserve">HOW TO </w:t>
      </w:r>
      <w:r w:rsidR="00996C54">
        <w:rPr>
          <w:rFonts w:ascii="Source Sans Pro" w:hAnsi="Source Sans Pro"/>
          <w:color w:val="000000"/>
          <w:sz w:val="36"/>
          <w:szCs w:val="36"/>
        </w:rPr>
        <w:t>USE</w:t>
      </w:r>
      <w:r>
        <w:rPr>
          <w:rFonts w:ascii="Source Sans Pro" w:hAnsi="Source Sans Pro"/>
          <w:color w:val="000000"/>
          <w:sz w:val="36"/>
          <w:szCs w:val="36"/>
        </w:rPr>
        <w:t xml:space="preserve"> SELF SERVICE</w:t>
      </w:r>
    </w:p>
    <w:p w14:paraId="0285B473" w14:textId="447C0B93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Administration permissions</w:t>
      </w:r>
      <w:r w:rsidR="00344A76" w:rsidRP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are provided to your security officers,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 xml:space="preserve">allowing easy </w:t>
      </w:r>
      <w:r w:rsidR="00344A76">
        <w:rPr>
          <w:rFonts w:ascii="Source Sans Pro" w:hAnsi="Source Sans Pro" w:cs="Courier New"/>
          <w:sz w:val="24"/>
          <w:szCs w:val="24"/>
        </w:rPr>
        <w:t>m</w:t>
      </w:r>
      <w:r w:rsidRPr="00344A76">
        <w:rPr>
          <w:rFonts w:ascii="Source Sans Pro" w:hAnsi="Source Sans Pro" w:cs="Courier New"/>
          <w:sz w:val="24"/>
          <w:szCs w:val="24"/>
        </w:rPr>
        <w:t>anagement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of your NAB Connect set-up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using online self-service functions.</w:t>
      </w:r>
    </w:p>
    <w:p w14:paraId="5E68477D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53BEB669" w14:textId="5A759EFE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This quick guide shows you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how to create and modify users,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assign users and services to accounts,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edit account preferred name,</w:t>
      </w:r>
      <w:r w:rsid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and change passwords.</w:t>
      </w:r>
    </w:p>
    <w:p w14:paraId="5668CA3C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2F41533E" w14:textId="197BA36D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 xml:space="preserve">To create a general or authorising </w:t>
      </w:r>
      <w:r w:rsidR="007D44EC" w:rsidRPr="00344A76">
        <w:rPr>
          <w:rFonts w:ascii="Source Sans Pro" w:hAnsi="Source Sans Pro" w:cs="Courier New"/>
          <w:sz w:val="24"/>
          <w:szCs w:val="24"/>
        </w:rPr>
        <w:t>user, a</w:t>
      </w:r>
      <w:r w:rsidRPr="00344A76">
        <w:rPr>
          <w:rFonts w:ascii="Source Sans Pro" w:hAnsi="Source Sans Pro" w:cs="Courier New"/>
          <w:sz w:val="24"/>
          <w:szCs w:val="24"/>
        </w:rPr>
        <w:t xml:space="preserve"> security officer can click on Admin</w:t>
      </w:r>
    </w:p>
    <w:p w14:paraId="2FB02366" w14:textId="793C8E6E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 xml:space="preserve">from the main </w:t>
      </w:r>
      <w:r w:rsidR="007D44EC" w:rsidRPr="00344A76">
        <w:rPr>
          <w:rFonts w:ascii="Source Sans Pro" w:hAnsi="Source Sans Pro" w:cs="Courier New"/>
          <w:sz w:val="24"/>
          <w:szCs w:val="24"/>
        </w:rPr>
        <w:t>menu. Click</w:t>
      </w:r>
      <w:r w:rsidRPr="00344A76">
        <w:rPr>
          <w:rFonts w:ascii="Source Sans Pro" w:hAnsi="Source Sans Pro" w:cs="Courier New"/>
          <w:sz w:val="24"/>
          <w:szCs w:val="24"/>
        </w:rPr>
        <w:t xml:space="preserve"> Users and </w:t>
      </w:r>
      <w:r w:rsidR="007D44EC" w:rsidRPr="00344A76">
        <w:rPr>
          <w:rFonts w:ascii="Source Sans Pro" w:hAnsi="Source Sans Pro" w:cs="Courier New"/>
          <w:sz w:val="24"/>
          <w:szCs w:val="24"/>
        </w:rPr>
        <w:t>Permissions. Click</w:t>
      </w:r>
      <w:r w:rsidRPr="00344A76">
        <w:rPr>
          <w:rFonts w:ascii="Source Sans Pro" w:hAnsi="Source Sans Pro" w:cs="Courier New"/>
          <w:sz w:val="24"/>
          <w:szCs w:val="24"/>
        </w:rPr>
        <w:t xml:space="preserve"> on Create User.</w:t>
      </w:r>
    </w:p>
    <w:p w14:paraId="134ACFA2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130E0FC4" w14:textId="7E121634" w:rsidR="000034FA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 xml:space="preserve">If creating an authorising </w:t>
      </w:r>
      <w:r w:rsidR="007D44EC" w:rsidRPr="00344A76">
        <w:rPr>
          <w:rFonts w:ascii="Source Sans Pro" w:hAnsi="Source Sans Pro" w:cs="Courier New"/>
          <w:sz w:val="24"/>
          <w:szCs w:val="24"/>
        </w:rPr>
        <w:t>user, the</w:t>
      </w:r>
      <w:r w:rsidRPr="00344A76">
        <w:rPr>
          <w:rFonts w:ascii="Source Sans Pro" w:hAnsi="Source Sans Pro" w:cs="Courier New"/>
          <w:sz w:val="24"/>
          <w:szCs w:val="24"/>
        </w:rPr>
        <w:t xml:space="preserve"> new user must be an existing NAB </w:t>
      </w:r>
      <w:r w:rsidR="007D44EC" w:rsidRPr="00344A76">
        <w:rPr>
          <w:rFonts w:ascii="Source Sans Pro" w:hAnsi="Source Sans Pro" w:cs="Courier New"/>
          <w:sz w:val="24"/>
          <w:szCs w:val="24"/>
        </w:rPr>
        <w:t>customer or</w:t>
      </w:r>
      <w:r w:rsidRPr="00344A76">
        <w:rPr>
          <w:rFonts w:ascii="Source Sans Pro" w:hAnsi="Source Sans Pro" w:cs="Courier New"/>
          <w:sz w:val="24"/>
          <w:szCs w:val="24"/>
        </w:rPr>
        <w:t xml:space="preserve"> be verified by NAB.</w:t>
      </w:r>
    </w:p>
    <w:p w14:paraId="16EACD38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5E1DE215" w14:textId="149A3F58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To modify a user, find the user ID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and click on Modify User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in the Users &amp; Permissions screen.</w:t>
      </w:r>
    </w:p>
    <w:p w14:paraId="444F324B" w14:textId="589C450E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 xml:space="preserve">As a security </w:t>
      </w:r>
      <w:r w:rsidR="007D44EC" w:rsidRPr="00344A76">
        <w:rPr>
          <w:rFonts w:ascii="Source Sans Pro" w:hAnsi="Source Sans Pro" w:cs="Courier New"/>
          <w:sz w:val="24"/>
          <w:szCs w:val="24"/>
        </w:rPr>
        <w:t>officer, you</w:t>
      </w:r>
      <w:r w:rsidRPr="00344A76">
        <w:rPr>
          <w:rFonts w:ascii="Source Sans Pro" w:hAnsi="Source Sans Pro" w:cs="Courier New"/>
          <w:sz w:val="24"/>
          <w:szCs w:val="24"/>
        </w:rPr>
        <w:t xml:space="preserve"> can also assign accounts, </w:t>
      </w:r>
      <w:r w:rsidR="007D44EC" w:rsidRPr="00344A76">
        <w:rPr>
          <w:rFonts w:ascii="Source Sans Pro" w:hAnsi="Source Sans Pro" w:cs="Courier New"/>
          <w:sz w:val="24"/>
          <w:szCs w:val="24"/>
        </w:rPr>
        <w:t>cards, or</w:t>
      </w:r>
      <w:r w:rsidRPr="00344A76">
        <w:rPr>
          <w:rFonts w:ascii="Source Sans Pro" w:hAnsi="Source Sans Pro" w:cs="Courier New"/>
          <w:sz w:val="24"/>
          <w:szCs w:val="24"/>
        </w:rPr>
        <w:t xml:space="preserve"> merchant facilities to a service</w:t>
      </w:r>
    </w:p>
    <w:p w14:paraId="0F4DAF86" w14:textId="48CF886D" w:rsidR="000034FA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and give your users access to them.</w:t>
      </w:r>
    </w:p>
    <w:p w14:paraId="5CB1A872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579FAA5D" w14:textId="3B07BD21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To assign users, from the Admin menu,</w:t>
      </w:r>
      <w:r w:rsidR="00344A76" w:rsidRPr="00344A76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 xml:space="preserve">click on </w:t>
      </w:r>
      <w:r w:rsidR="007D44EC" w:rsidRPr="00344A76">
        <w:rPr>
          <w:rFonts w:ascii="Source Sans Pro" w:hAnsi="Source Sans Pro" w:cs="Courier New"/>
          <w:sz w:val="24"/>
          <w:szCs w:val="24"/>
        </w:rPr>
        <w:t>Accounts and</w:t>
      </w:r>
      <w:r w:rsidRPr="00344A76">
        <w:rPr>
          <w:rFonts w:ascii="Source Sans Pro" w:hAnsi="Source Sans Pro" w:cs="Courier New"/>
          <w:sz w:val="24"/>
          <w:szCs w:val="24"/>
        </w:rPr>
        <w:t xml:space="preserve"> select the one you want to modify.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Click on Assign Users.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Select the users to provide access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 xml:space="preserve">to this </w:t>
      </w:r>
      <w:r w:rsidR="007D44EC" w:rsidRPr="00344A76">
        <w:rPr>
          <w:rFonts w:ascii="Source Sans Pro" w:hAnsi="Source Sans Pro" w:cs="Courier New"/>
          <w:sz w:val="24"/>
          <w:szCs w:val="24"/>
        </w:rPr>
        <w:t>account and</w:t>
      </w:r>
      <w:r w:rsidRPr="00344A76">
        <w:rPr>
          <w:rFonts w:ascii="Source Sans Pro" w:hAnsi="Source Sans Pro" w:cs="Courier New"/>
          <w:sz w:val="24"/>
          <w:szCs w:val="24"/>
        </w:rPr>
        <w:t xml:space="preserve"> save.</w:t>
      </w:r>
    </w:p>
    <w:p w14:paraId="17FAC8E8" w14:textId="0D066224" w:rsidR="000034FA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Click on Assign Services.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 xml:space="preserve">Select the Service Options </w:t>
      </w:r>
      <w:r w:rsidR="007D44EC" w:rsidRPr="00344A76">
        <w:rPr>
          <w:rFonts w:ascii="Source Sans Pro" w:hAnsi="Source Sans Pro" w:cs="Courier New"/>
          <w:sz w:val="24"/>
          <w:szCs w:val="24"/>
        </w:rPr>
        <w:t>required and</w:t>
      </w:r>
      <w:r w:rsidRPr="00344A76">
        <w:rPr>
          <w:rFonts w:ascii="Source Sans Pro" w:hAnsi="Source Sans Pro" w:cs="Courier New"/>
          <w:sz w:val="24"/>
          <w:szCs w:val="24"/>
        </w:rPr>
        <w:t xml:space="preserve"> save.</w:t>
      </w:r>
    </w:p>
    <w:p w14:paraId="282DD182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0E90A9D5" w14:textId="377C1465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Click the Edit Preferred Name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to assign a nickname to an account.</w:t>
      </w:r>
    </w:p>
    <w:p w14:paraId="33D4E837" w14:textId="77777777" w:rsidR="007D44EC" w:rsidRDefault="007D44EC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26AAE55D" w14:textId="6D372E1A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If general users have forgotten their password,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they can reset it at the log-in screen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by clicking on Forgot Your Password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and following the prompts.</w:t>
      </w:r>
    </w:p>
    <w:p w14:paraId="3D90AF18" w14:textId="77777777" w:rsidR="007D44EC" w:rsidRDefault="007D44EC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44FEC94F" w14:textId="1137A405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Mobile token users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can reset their access on their phone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by tapping More on the home screen,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then Reset User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and following the prompts.</w:t>
      </w:r>
    </w:p>
    <w:p w14:paraId="578BCD3E" w14:textId="77777777" w:rsidR="007D44EC" w:rsidRDefault="007D44EC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>
        <w:rPr>
          <w:rFonts w:ascii="Source Sans Pro" w:hAnsi="Source Sans Pro" w:cs="Courier New"/>
          <w:sz w:val="24"/>
          <w:szCs w:val="24"/>
        </w:rPr>
        <w:t xml:space="preserve"> </w:t>
      </w:r>
    </w:p>
    <w:p w14:paraId="564AF065" w14:textId="7AC03819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Alternatively, the security officer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can reset it for them,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along with suspending,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="007D44EC" w:rsidRPr="00344A76">
        <w:rPr>
          <w:rFonts w:ascii="Source Sans Pro" w:hAnsi="Source Sans Pro" w:cs="Courier New"/>
          <w:sz w:val="24"/>
          <w:szCs w:val="24"/>
        </w:rPr>
        <w:t>deleting,</w:t>
      </w:r>
      <w:r w:rsidRPr="00344A76">
        <w:rPr>
          <w:rFonts w:ascii="Source Sans Pro" w:hAnsi="Source Sans Pro" w:cs="Courier New"/>
          <w:sz w:val="24"/>
          <w:szCs w:val="24"/>
        </w:rPr>
        <w:t xml:space="preserve"> and restoring users.</w:t>
      </w:r>
    </w:p>
    <w:p w14:paraId="13F53FDD" w14:textId="77777777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</w:p>
    <w:p w14:paraId="579712B9" w14:textId="215E6D2D" w:rsidR="000034FA" w:rsidRPr="00344A76" w:rsidRDefault="000034FA" w:rsidP="000034FA">
      <w:pPr>
        <w:pStyle w:val="PlainText"/>
        <w:rPr>
          <w:rFonts w:ascii="Source Sans Pro" w:hAnsi="Source Sans Pro" w:cs="Courier New"/>
          <w:sz w:val="24"/>
          <w:szCs w:val="24"/>
        </w:rPr>
      </w:pPr>
      <w:r w:rsidRPr="00344A76">
        <w:rPr>
          <w:rFonts w:ascii="Source Sans Pro" w:hAnsi="Source Sans Pro" w:cs="Courier New"/>
          <w:sz w:val="24"/>
          <w:szCs w:val="24"/>
        </w:rPr>
        <w:t>For further information,</w:t>
      </w:r>
      <w:r w:rsidR="007D44EC">
        <w:rPr>
          <w:rFonts w:ascii="Source Sans Pro" w:hAnsi="Source Sans Pro" w:cs="Courier New"/>
          <w:sz w:val="24"/>
          <w:szCs w:val="24"/>
        </w:rPr>
        <w:t xml:space="preserve"> </w:t>
      </w:r>
      <w:r w:rsidRPr="00344A76">
        <w:rPr>
          <w:rFonts w:ascii="Source Sans Pro" w:hAnsi="Source Sans Pro" w:cs="Courier New"/>
          <w:sz w:val="24"/>
          <w:szCs w:val="24"/>
        </w:rPr>
        <w:t>visit nab.com.au/nabconnectguides</w:t>
      </w:r>
    </w:p>
    <w:sectPr w:rsidR="000034FA" w:rsidRPr="00344A76" w:rsidSect="0089388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1B04" w14:textId="77777777" w:rsidR="00996C54" w:rsidRDefault="00996C54" w:rsidP="00996C54">
      <w:pPr>
        <w:spacing w:after="0" w:line="240" w:lineRule="auto"/>
      </w:pPr>
      <w:r>
        <w:separator/>
      </w:r>
    </w:p>
  </w:endnote>
  <w:endnote w:type="continuationSeparator" w:id="0">
    <w:p w14:paraId="4973CBC4" w14:textId="77777777" w:rsidR="00996C54" w:rsidRDefault="00996C54" w:rsidP="009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2CF7" w14:textId="77777777" w:rsidR="00996C54" w:rsidRDefault="00996C54" w:rsidP="00996C54">
      <w:pPr>
        <w:spacing w:after="0" w:line="240" w:lineRule="auto"/>
      </w:pPr>
      <w:r>
        <w:separator/>
      </w:r>
    </w:p>
  </w:footnote>
  <w:footnote w:type="continuationSeparator" w:id="0">
    <w:p w14:paraId="512B5B6F" w14:textId="77777777" w:rsidR="00996C54" w:rsidRDefault="00996C54" w:rsidP="0099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A"/>
    <w:rsid w:val="000034FA"/>
    <w:rsid w:val="00344A76"/>
    <w:rsid w:val="0038171F"/>
    <w:rsid w:val="007D44EC"/>
    <w:rsid w:val="008502EA"/>
    <w:rsid w:val="009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1E5BD"/>
  <w15:chartTrackingRefBased/>
  <w15:docId w15:val="{B7FBF21E-E2F0-4F9C-9451-4D3FA43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38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8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Lo-Fong</dc:creator>
  <cp:keywords/>
  <dc:description/>
  <cp:lastModifiedBy>Annelise Lo-Fong</cp:lastModifiedBy>
  <cp:revision>2</cp:revision>
  <dcterms:created xsi:type="dcterms:W3CDTF">2022-02-28T04:26:00Z</dcterms:created>
  <dcterms:modified xsi:type="dcterms:W3CDTF">2022-02-28T04:26:00Z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2022-02-28T04:26:34Z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7fc8145e-a6c0-4041-9e2e-104596c4f453</vt:lpwstr>
  </property>
  <property fmtid="{D5CDD505-2E9C-101B-9397-08002B2CF9AE}" pid="8" name="MSIP_Label_b00d377c-712a-4212-ac8f-67d0339a635d_ContentBits">
    <vt:lpwstr>0</vt:lpwstr>
  </property>
</Properties>
</file>